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9A15E" w14:textId="77777777" w:rsidR="00D22D34" w:rsidRPr="00E32C0E" w:rsidRDefault="00D22D34" w:rsidP="00AA2F6E">
      <w:pPr>
        <w:snapToGrid w:val="0"/>
        <w:rPr>
          <w:rFonts w:ascii="Times New Roman" w:eastAsia="宋体" w:hAnsi="Times New Roman" w:cs="Times New Roman"/>
          <w:b/>
          <w:bCs/>
          <w:szCs w:val="21"/>
        </w:rPr>
      </w:pPr>
    </w:p>
    <w:tbl>
      <w:tblPr>
        <w:tblStyle w:val="a5"/>
        <w:tblpPr w:leftFromText="180" w:rightFromText="180" w:horzAnchor="margin" w:tblpY="466"/>
        <w:tblW w:w="8330" w:type="dxa"/>
        <w:tblLayout w:type="fixed"/>
        <w:tblLook w:val="04A0" w:firstRow="1" w:lastRow="0" w:firstColumn="1" w:lastColumn="0" w:noHBand="0" w:noVBand="1"/>
      </w:tblPr>
      <w:tblGrid>
        <w:gridCol w:w="2085"/>
        <w:gridCol w:w="3210"/>
        <w:gridCol w:w="3035"/>
      </w:tblGrid>
      <w:tr w:rsidR="00F64F63" w:rsidRPr="00E32C0E" w14:paraId="68759F85" w14:textId="77777777" w:rsidTr="00DD07BA">
        <w:trPr>
          <w:trHeight w:val="450"/>
        </w:trPr>
        <w:tc>
          <w:tcPr>
            <w:tcW w:w="8330" w:type="dxa"/>
            <w:gridSpan w:val="3"/>
            <w:tcBorders>
              <w:top w:val="single" w:sz="8" w:space="0" w:color="000000"/>
              <w:left w:val="single" w:sz="8" w:space="0" w:color="000000"/>
              <w:bottom w:val="single" w:sz="8" w:space="0" w:color="000000"/>
              <w:right w:val="single" w:sz="8" w:space="0" w:color="000000"/>
            </w:tcBorders>
          </w:tcPr>
          <w:p w14:paraId="0AE0ADBB" w14:textId="77777777" w:rsidR="00F64F63" w:rsidRPr="00E32C0E" w:rsidRDefault="00F64F63" w:rsidP="00F64F63">
            <w:pPr>
              <w:snapToGrid w:val="0"/>
              <w:jc w:val="center"/>
              <w:rPr>
                <w:rFonts w:ascii="Times New Roman" w:eastAsia="宋体" w:hAnsi="Times New Roman" w:cs="Times New Roman"/>
                <w:b/>
                <w:bCs/>
                <w:szCs w:val="21"/>
              </w:rPr>
            </w:pPr>
            <w:r w:rsidRPr="00E32C0E">
              <w:rPr>
                <w:rFonts w:ascii="Times New Roman" w:eastAsia="宋体" w:hAnsi="Times New Roman" w:cs="Times New Roman"/>
                <w:b/>
                <w:bCs/>
                <w:szCs w:val="21"/>
              </w:rPr>
              <w:t>毕业要求指标点分解及支撑课程</w:t>
            </w:r>
          </w:p>
        </w:tc>
      </w:tr>
      <w:tr w:rsidR="004C4447" w:rsidRPr="00E32C0E" w14:paraId="53850F0F" w14:textId="77777777" w:rsidTr="00D22D34">
        <w:trPr>
          <w:trHeight w:val="345"/>
        </w:trPr>
        <w:tc>
          <w:tcPr>
            <w:tcW w:w="2085" w:type="dxa"/>
            <w:tcBorders>
              <w:top w:val="single" w:sz="8" w:space="0" w:color="000000"/>
              <w:left w:val="single" w:sz="8" w:space="0" w:color="000000"/>
              <w:bottom w:val="single" w:sz="8" w:space="0" w:color="000000"/>
              <w:right w:val="single" w:sz="8" w:space="0" w:color="000000"/>
            </w:tcBorders>
          </w:tcPr>
          <w:p w14:paraId="6AF172EB" w14:textId="77777777" w:rsidR="005C3444" w:rsidRPr="00E32C0E" w:rsidRDefault="005C3444" w:rsidP="005C3444">
            <w:pPr>
              <w:snapToGrid w:val="0"/>
              <w:jc w:val="center"/>
              <w:rPr>
                <w:rFonts w:ascii="Times New Roman" w:eastAsia="宋体" w:hAnsi="Times New Roman" w:cs="Times New Roman"/>
                <w:b/>
                <w:bCs/>
                <w:szCs w:val="21"/>
              </w:rPr>
            </w:pPr>
            <w:r w:rsidRPr="00E32C0E">
              <w:rPr>
                <w:rFonts w:ascii="Times New Roman" w:eastAsia="宋体" w:hAnsi="Times New Roman" w:cs="Times New Roman"/>
                <w:b/>
                <w:bCs/>
                <w:szCs w:val="21"/>
              </w:rPr>
              <w:t>毕业要求</w:t>
            </w:r>
          </w:p>
        </w:tc>
        <w:tc>
          <w:tcPr>
            <w:tcW w:w="3210" w:type="dxa"/>
            <w:tcBorders>
              <w:top w:val="single" w:sz="8" w:space="0" w:color="000000"/>
              <w:left w:val="single" w:sz="8" w:space="0" w:color="000000"/>
              <w:bottom w:val="single" w:sz="8" w:space="0" w:color="000000"/>
              <w:right w:val="single" w:sz="8" w:space="0" w:color="000000"/>
            </w:tcBorders>
          </w:tcPr>
          <w:p w14:paraId="4BD28F24" w14:textId="77777777" w:rsidR="005C3444" w:rsidRPr="00E32C0E" w:rsidRDefault="005C3444" w:rsidP="005C3444">
            <w:pPr>
              <w:snapToGrid w:val="0"/>
              <w:jc w:val="center"/>
              <w:rPr>
                <w:rFonts w:ascii="Times New Roman" w:eastAsia="宋体" w:hAnsi="Times New Roman" w:cs="Times New Roman"/>
                <w:b/>
                <w:bCs/>
                <w:szCs w:val="21"/>
              </w:rPr>
            </w:pPr>
            <w:r w:rsidRPr="00E32C0E">
              <w:rPr>
                <w:rFonts w:ascii="Times New Roman" w:eastAsia="宋体" w:hAnsi="Times New Roman" w:cs="Times New Roman"/>
                <w:b/>
                <w:bCs/>
                <w:szCs w:val="21"/>
              </w:rPr>
              <w:t>指标点分解</w:t>
            </w:r>
            <w:bookmarkStart w:id="0" w:name="_GoBack"/>
            <w:bookmarkEnd w:id="0"/>
          </w:p>
        </w:tc>
        <w:tc>
          <w:tcPr>
            <w:tcW w:w="3035" w:type="dxa"/>
            <w:tcBorders>
              <w:top w:val="single" w:sz="8" w:space="0" w:color="000000"/>
              <w:left w:val="single" w:sz="8" w:space="0" w:color="000000"/>
              <w:bottom w:val="single" w:sz="8" w:space="0" w:color="000000"/>
              <w:right w:val="single" w:sz="8" w:space="0" w:color="000000"/>
            </w:tcBorders>
          </w:tcPr>
          <w:p w14:paraId="67CA35F6" w14:textId="77777777" w:rsidR="005C3444" w:rsidRPr="00E32C0E" w:rsidRDefault="005C3444" w:rsidP="005C3444">
            <w:pPr>
              <w:snapToGrid w:val="0"/>
              <w:jc w:val="center"/>
              <w:rPr>
                <w:rFonts w:ascii="Times New Roman" w:eastAsia="宋体" w:hAnsi="Times New Roman" w:cs="Times New Roman"/>
                <w:b/>
                <w:bCs/>
                <w:szCs w:val="21"/>
              </w:rPr>
            </w:pPr>
            <w:r w:rsidRPr="00E32C0E">
              <w:rPr>
                <w:rFonts w:ascii="Times New Roman" w:eastAsia="宋体" w:hAnsi="Times New Roman" w:cs="Times New Roman"/>
                <w:b/>
                <w:bCs/>
                <w:szCs w:val="21"/>
              </w:rPr>
              <w:t>支撑课程</w:t>
            </w:r>
          </w:p>
        </w:tc>
      </w:tr>
      <w:tr w:rsidR="004C4447" w:rsidRPr="00E32C0E" w14:paraId="40986089"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329F937C"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kern w:val="0"/>
                <w:szCs w:val="21"/>
              </w:rPr>
              <w:t>工程知识：能够将数学、自然科学、工程基础和环境工程专业基础知识和基本理论系统地用于解决环境污染控制工程的设计、运行和管理的复杂工程问题。</w:t>
            </w:r>
          </w:p>
          <w:p w14:paraId="2EE9B824" w14:textId="77777777" w:rsidR="005C3444" w:rsidRPr="00E32C0E" w:rsidRDefault="005C3444" w:rsidP="00F64F63">
            <w:pPr>
              <w:autoSpaceDE w:val="0"/>
              <w:autoSpaceDN w:val="0"/>
              <w:adjustRightInd w:val="0"/>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574A0A7A" w14:textId="4277F636" w:rsidR="005C3444" w:rsidRPr="00E32C0E" w:rsidRDefault="005C3444" w:rsidP="00F64F63">
            <w:pPr>
              <w:snapToGrid w:val="0"/>
              <w:rPr>
                <w:rFonts w:ascii="Times New Roman" w:eastAsia="宋体" w:hAnsi="Times New Roman" w:cs="Times New Roman"/>
                <w:b/>
                <w:bCs/>
                <w:kern w:val="0"/>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1-1</w:t>
            </w:r>
            <w:r w:rsidRPr="00E32C0E">
              <w:rPr>
                <w:rFonts w:ascii="Times New Roman" w:eastAsia="宋体" w:hAnsi="Times New Roman" w:cs="Times New Roman"/>
                <w:b/>
                <w:bCs/>
                <w:kern w:val="0"/>
                <w:szCs w:val="21"/>
              </w:rPr>
              <w:t>：</w:t>
            </w:r>
            <w:r w:rsidR="00B035C6" w:rsidRPr="00E32C0E">
              <w:rPr>
                <w:rFonts w:ascii="Times New Roman" w:eastAsia="宋体" w:hAnsi="Times New Roman" w:cs="Times New Roman"/>
                <w:b/>
                <w:bCs/>
                <w:kern w:val="0"/>
                <w:szCs w:val="21"/>
              </w:rPr>
              <w:t>具有</w:t>
            </w:r>
            <w:r w:rsidRPr="00E32C0E">
              <w:rPr>
                <w:rFonts w:ascii="Times New Roman" w:eastAsia="宋体" w:hAnsi="Times New Roman" w:cs="Times New Roman"/>
                <w:b/>
                <w:bCs/>
                <w:kern w:val="0"/>
                <w:szCs w:val="21"/>
              </w:rPr>
              <w:t>解决环境污染控制工程的设计、运行和管理等复杂工程问题的数学、物理、化学等自然科学知识</w:t>
            </w:r>
            <w:r w:rsidR="00B035C6" w:rsidRPr="00E32C0E">
              <w:rPr>
                <w:rFonts w:ascii="Times New Roman" w:eastAsia="宋体" w:hAnsi="Times New Roman" w:cs="Times New Roman"/>
                <w:b/>
                <w:bCs/>
                <w:kern w:val="0"/>
                <w:szCs w:val="21"/>
              </w:rPr>
              <w:t>并能运用</w:t>
            </w:r>
            <w:r w:rsidRPr="00E32C0E">
              <w:rPr>
                <w:rFonts w:ascii="Times New Roman" w:eastAsia="宋体" w:hAnsi="Times New Roman" w:cs="Times New Roman"/>
                <w:b/>
                <w:bCs/>
                <w:kern w:val="0"/>
                <w:szCs w:val="21"/>
              </w:rPr>
              <w:t>；</w:t>
            </w:r>
          </w:p>
        </w:tc>
        <w:tc>
          <w:tcPr>
            <w:tcW w:w="3035" w:type="dxa"/>
            <w:tcBorders>
              <w:top w:val="single" w:sz="8" w:space="0" w:color="000000"/>
              <w:left w:val="single" w:sz="8" w:space="0" w:color="000000"/>
              <w:bottom w:val="single" w:sz="8" w:space="0" w:color="000000"/>
              <w:right w:val="single" w:sz="8" w:space="0" w:color="000000"/>
            </w:tcBorders>
          </w:tcPr>
          <w:p w14:paraId="4E80DC83"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高等数学（二）（</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）、线性代数（</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）、概率论与数理统计（</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）、大学物理（</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）、物理化学（</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）、无机与分析化学（</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）、有机化学（</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w:t>
            </w:r>
          </w:p>
        </w:tc>
      </w:tr>
      <w:tr w:rsidR="004C4447" w:rsidRPr="00E32C0E" w14:paraId="41509B8E"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30BC4488"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419DEA4D" w14:textId="0F2D4605" w:rsidR="005C3444" w:rsidRPr="00E32C0E" w:rsidRDefault="005C3444">
            <w:pPr>
              <w:snapToGrid w:val="0"/>
              <w:rPr>
                <w:rFonts w:ascii="Times New Roman" w:eastAsia="宋体" w:hAnsi="Times New Roman" w:cs="Times New Roman"/>
                <w:b/>
                <w:bCs/>
                <w:kern w:val="0"/>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1-2</w:t>
            </w:r>
            <w:r w:rsidRPr="00E32C0E">
              <w:rPr>
                <w:rFonts w:ascii="Times New Roman" w:eastAsia="宋体" w:hAnsi="Times New Roman" w:cs="Times New Roman"/>
                <w:b/>
                <w:bCs/>
                <w:kern w:val="0"/>
                <w:szCs w:val="21"/>
              </w:rPr>
              <w:t>：</w:t>
            </w:r>
            <w:r w:rsidR="00B035C6" w:rsidRPr="00E32C0E">
              <w:rPr>
                <w:rFonts w:ascii="Times New Roman" w:eastAsia="宋体" w:hAnsi="Times New Roman" w:cs="Times New Roman"/>
                <w:b/>
                <w:bCs/>
                <w:kern w:val="0"/>
                <w:szCs w:val="21"/>
              </w:rPr>
              <w:t>具有</w:t>
            </w:r>
            <w:r w:rsidRPr="00E32C0E">
              <w:rPr>
                <w:rFonts w:ascii="Times New Roman" w:eastAsia="宋体" w:hAnsi="Times New Roman" w:cs="Times New Roman"/>
                <w:b/>
                <w:bCs/>
                <w:kern w:val="0"/>
                <w:szCs w:val="21"/>
              </w:rPr>
              <w:t>用于解决环境污染控制工程的设计、运行和管理等复杂工程问题所需的工程基础共性知识</w:t>
            </w:r>
            <w:r w:rsidR="00B035C6" w:rsidRPr="00E32C0E">
              <w:rPr>
                <w:rFonts w:ascii="Times New Roman" w:eastAsia="宋体" w:hAnsi="Times New Roman" w:cs="Times New Roman"/>
                <w:b/>
                <w:bCs/>
                <w:kern w:val="0"/>
                <w:szCs w:val="21"/>
              </w:rPr>
              <w:t>并能运用</w:t>
            </w:r>
            <w:r w:rsidRPr="00E32C0E">
              <w:rPr>
                <w:rFonts w:ascii="Times New Roman" w:eastAsia="宋体" w:hAnsi="Times New Roman" w:cs="Times New Roman"/>
                <w:b/>
                <w:bCs/>
                <w:kern w:val="0"/>
                <w:szCs w:val="21"/>
              </w:rPr>
              <w:t>；</w:t>
            </w:r>
          </w:p>
        </w:tc>
        <w:tc>
          <w:tcPr>
            <w:tcW w:w="3035" w:type="dxa"/>
            <w:tcBorders>
              <w:top w:val="single" w:sz="8" w:space="0" w:color="000000"/>
              <w:left w:val="single" w:sz="8" w:space="0" w:color="000000"/>
              <w:bottom w:val="single" w:sz="8" w:space="0" w:color="000000"/>
              <w:right w:val="single" w:sz="8" w:space="0" w:color="000000"/>
            </w:tcBorders>
          </w:tcPr>
          <w:p w14:paraId="62325E18" w14:textId="77777777" w:rsidR="005C3444" w:rsidRPr="00E32C0E" w:rsidRDefault="005C3444">
            <w:pPr>
              <w:jc w:val="left"/>
              <w:rPr>
                <w:rFonts w:ascii="Times New Roman" w:eastAsia="宋体" w:hAnsi="Times New Roman" w:cs="Times New Roman"/>
                <w:b/>
                <w:bCs/>
                <w:szCs w:val="21"/>
              </w:rPr>
            </w:pPr>
            <w:r w:rsidRPr="00E32C0E">
              <w:rPr>
                <w:rFonts w:ascii="Times New Roman" w:eastAsia="宋体" w:hAnsi="Times New Roman" w:cs="Times New Roman"/>
                <w:b/>
                <w:bCs/>
                <w:szCs w:val="21"/>
              </w:rPr>
              <w:t>环境工程原理（</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）、流体力学（</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）、工程力学（</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）、工程制图（</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）、工程测量（</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）、电工与电子技术（</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）、环境工程微生物学（</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w:t>
            </w:r>
          </w:p>
        </w:tc>
      </w:tr>
      <w:tr w:rsidR="004C4447" w:rsidRPr="00E32C0E" w14:paraId="2B040B35"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4C6C7273"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776F73C6" w14:textId="56E3DD78" w:rsidR="005C3444" w:rsidRPr="00E32C0E" w:rsidRDefault="005C3444">
            <w:pPr>
              <w:snapToGrid w:val="0"/>
              <w:rPr>
                <w:rFonts w:ascii="Times New Roman" w:eastAsia="宋体" w:hAnsi="Times New Roman" w:cs="Times New Roman"/>
                <w:b/>
                <w:bCs/>
                <w:kern w:val="0"/>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1-3</w:t>
            </w:r>
            <w:r w:rsidRPr="00E32C0E">
              <w:rPr>
                <w:rFonts w:ascii="Times New Roman" w:eastAsia="宋体" w:hAnsi="Times New Roman" w:cs="Times New Roman"/>
                <w:b/>
                <w:bCs/>
                <w:kern w:val="0"/>
                <w:szCs w:val="21"/>
              </w:rPr>
              <w:t>：</w:t>
            </w:r>
            <w:r w:rsidR="00B035C6" w:rsidRPr="00E32C0E">
              <w:rPr>
                <w:rFonts w:ascii="Times New Roman" w:eastAsia="宋体" w:hAnsi="Times New Roman" w:cs="Times New Roman"/>
                <w:b/>
                <w:bCs/>
                <w:kern w:val="0"/>
                <w:szCs w:val="21"/>
              </w:rPr>
              <w:t>具有</w:t>
            </w:r>
            <w:r w:rsidRPr="00E32C0E">
              <w:rPr>
                <w:rFonts w:ascii="Times New Roman" w:eastAsia="宋体" w:hAnsi="Times New Roman" w:cs="Times New Roman"/>
                <w:b/>
                <w:bCs/>
                <w:kern w:val="0"/>
                <w:szCs w:val="21"/>
              </w:rPr>
              <w:t>系统性的环境工程专业知识，并能用于解决环境污染控制工程的设计、运行和管理等复杂工程问题；</w:t>
            </w:r>
          </w:p>
        </w:tc>
        <w:tc>
          <w:tcPr>
            <w:tcW w:w="3035" w:type="dxa"/>
            <w:tcBorders>
              <w:top w:val="single" w:sz="8" w:space="0" w:color="000000"/>
              <w:left w:val="single" w:sz="8" w:space="0" w:color="000000"/>
              <w:bottom w:val="single" w:sz="8" w:space="0" w:color="000000"/>
              <w:right w:val="single" w:sz="8" w:space="0" w:color="000000"/>
            </w:tcBorders>
          </w:tcPr>
          <w:p w14:paraId="09B97682" w14:textId="7EB43283"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水污染控制工程（</w:t>
            </w:r>
            <w:r w:rsidRPr="00E32C0E">
              <w:rPr>
                <w:rFonts w:ascii="Times New Roman" w:eastAsia="宋体" w:hAnsi="Times New Roman" w:cs="Times New Roman"/>
                <w:b/>
                <w:bCs/>
                <w:szCs w:val="21"/>
              </w:rPr>
              <w:t>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）、水污染控制工程（</w:t>
            </w:r>
            <w:r w:rsidRPr="00E32C0E">
              <w:rPr>
                <w:rFonts w:ascii="Times New Roman" w:eastAsia="宋体" w:hAnsi="Times New Roman" w:cs="Times New Roman"/>
                <w:b/>
                <w:bCs/>
                <w:szCs w:val="21"/>
              </w:rPr>
              <w:t>II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）、大气污染控制工程（</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）、固体废物处理与处置（</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）、物理性污染控制（</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p>
        </w:tc>
      </w:tr>
      <w:tr w:rsidR="004C4447" w:rsidRPr="00E32C0E" w14:paraId="2BAE4646"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552EA9A6"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问题分析：能够应用数学、自然科学和工程科学的基本原理，结合文献研究，对</w:t>
            </w:r>
            <w:r w:rsidRPr="00E32C0E">
              <w:rPr>
                <w:rFonts w:ascii="Times New Roman" w:eastAsia="宋体" w:hAnsi="Times New Roman" w:cs="Times New Roman"/>
                <w:b/>
                <w:bCs/>
                <w:kern w:val="0"/>
                <w:szCs w:val="21"/>
              </w:rPr>
              <w:t>复杂环境工程问题进行识别判断、表达，以获得有效结论。</w:t>
            </w:r>
          </w:p>
        </w:tc>
        <w:tc>
          <w:tcPr>
            <w:tcW w:w="3210" w:type="dxa"/>
            <w:tcBorders>
              <w:top w:val="single" w:sz="8" w:space="0" w:color="000000"/>
              <w:left w:val="single" w:sz="8" w:space="0" w:color="000000"/>
              <w:bottom w:val="single" w:sz="8" w:space="0" w:color="000000"/>
              <w:right w:val="single" w:sz="8" w:space="0" w:color="000000"/>
            </w:tcBorders>
          </w:tcPr>
          <w:p w14:paraId="7A2F2463"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2-1</w:t>
            </w:r>
            <w:r w:rsidRPr="00E32C0E">
              <w:rPr>
                <w:rFonts w:ascii="Times New Roman" w:eastAsia="宋体" w:hAnsi="Times New Roman" w:cs="Times New Roman"/>
                <w:b/>
                <w:bCs/>
                <w:kern w:val="0"/>
                <w:szCs w:val="21"/>
              </w:rPr>
              <w:t>：能够针对复杂环境工程中所呈现的现象和问题，运用数学、自然科学和工程科学的基本原理和方法识别和判断</w:t>
            </w:r>
            <w:r w:rsidR="00575CBE" w:rsidRPr="00E32C0E">
              <w:rPr>
                <w:rFonts w:ascii="Times New Roman" w:eastAsia="宋体" w:hAnsi="Times New Roman" w:cs="Times New Roman"/>
                <w:b/>
                <w:bCs/>
                <w:kern w:val="0"/>
                <w:szCs w:val="21"/>
              </w:rPr>
              <w:t>其关键环节</w:t>
            </w:r>
            <w:r w:rsidRPr="00E32C0E">
              <w:rPr>
                <w:rFonts w:ascii="Times New Roman" w:eastAsia="宋体" w:hAnsi="Times New Roman" w:cs="Times New Roman"/>
                <w:b/>
                <w:bCs/>
                <w:kern w:val="0"/>
                <w:szCs w:val="21"/>
              </w:rPr>
              <w:t>；</w:t>
            </w:r>
          </w:p>
        </w:tc>
        <w:tc>
          <w:tcPr>
            <w:tcW w:w="3035" w:type="dxa"/>
            <w:tcBorders>
              <w:top w:val="single" w:sz="8" w:space="0" w:color="000000"/>
              <w:left w:val="single" w:sz="8" w:space="0" w:color="000000"/>
              <w:bottom w:val="single" w:sz="8" w:space="0" w:color="000000"/>
              <w:right w:val="single" w:sz="8" w:space="0" w:color="000000"/>
            </w:tcBorders>
          </w:tcPr>
          <w:p w14:paraId="7D93D70F" w14:textId="6202B756"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高等数学（二）（</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）、线性代数（</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）、概率论与数理统计（</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）、物理化学（</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）、无机与分析化学（</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）、有机化学（</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）、流体力学（</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p>
        </w:tc>
      </w:tr>
      <w:tr w:rsidR="004C4447" w:rsidRPr="00E32C0E" w14:paraId="38ECFDE0"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57CAAD97"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1572629C"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2-2</w:t>
            </w:r>
            <w:r w:rsidRPr="00E32C0E">
              <w:rPr>
                <w:rFonts w:ascii="Times New Roman" w:eastAsia="宋体" w:hAnsi="Times New Roman" w:cs="Times New Roman"/>
                <w:b/>
                <w:bCs/>
                <w:kern w:val="0"/>
                <w:szCs w:val="21"/>
              </w:rPr>
              <w:t>：能够应用环境工程基本原理和方法，从不同层次、多角度进行科学表述；</w:t>
            </w:r>
          </w:p>
        </w:tc>
        <w:tc>
          <w:tcPr>
            <w:tcW w:w="3035" w:type="dxa"/>
            <w:tcBorders>
              <w:top w:val="single" w:sz="8" w:space="0" w:color="000000"/>
              <w:left w:val="single" w:sz="8" w:space="0" w:color="000000"/>
              <w:bottom w:val="single" w:sz="8" w:space="0" w:color="000000"/>
              <w:right w:val="single" w:sz="8" w:space="0" w:color="000000"/>
            </w:tcBorders>
          </w:tcPr>
          <w:p w14:paraId="603DAB99" w14:textId="39C7C9C0"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环境工程原理（</w:t>
            </w:r>
            <w:r w:rsidRPr="00E32C0E">
              <w:rPr>
                <w:rFonts w:ascii="Times New Roman" w:eastAsia="宋体" w:hAnsi="Times New Roman" w:cs="Times New Roman"/>
                <w:b/>
                <w:bCs/>
                <w:szCs w:val="21"/>
              </w:rPr>
              <w:t>0.</w:t>
            </w:r>
            <w:r w:rsidR="00A06787" w:rsidRPr="00E32C0E">
              <w:rPr>
                <w:rFonts w:ascii="Times New Roman" w:eastAsia="宋体" w:hAnsi="Times New Roman" w:cs="Times New Roman"/>
                <w:b/>
                <w:bCs/>
                <w:szCs w:val="21"/>
              </w:rPr>
              <w:t>4</w:t>
            </w:r>
            <w:r w:rsidRPr="00E32C0E">
              <w:rPr>
                <w:rFonts w:ascii="Times New Roman" w:eastAsia="宋体" w:hAnsi="Times New Roman" w:cs="Times New Roman"/>
                <w:b/>
                <w:bCs/>
                <w:szCs w:val="21"/>
              </w:rPr>
              <w:t>）、环境工程微生物学（</w:t>
            </w:r>
            <w:r w:rsidRPr="00E32C0E">
              <w:rPr>
                <w:rFonts w:ascii="Times New Roman" w:eastAsia="宋体" w:hAnsi="Times New Roman" w:cs="Times New Roman"/>
                <w:b/>
                <w:bCs/>
                <w:szCs w:val="21"/>
              </w:rPr>
              <w:t>0.</w:t>
            </w:r>
            <w:r w:rsidR="00A06787" w:rsidRPr="00E32C0E">
              <w:rPr>
                <w:rFonts w:ascii="Times New Roman" w:eastAsia="宋体" w:hAnsi="Times New Roman" w:cs="Times New Roman"/>
                <w:b/>
                <w:bCs/>
                <w:szCs w:val="21"/>
              </w:rPr>
              <w:t>4</w:t>
            </w:r>
            <w:r w:rsidRPr="00E32C0E">
              <w:rPr>
                <w:rFonts w:ascii="Times New Roman" w:eastAsia="宋体" w:hAnsi="Times New Roman" w:cs="Times New Roman"/>
                <w:b/>
                <w:bCs/>
                <w:szCs w:val="21"/>
              </w:rPr>
              <w:t>）、环境工程导论（</w:t>
            </w:r>
            <w:r w:rsidRPr="00E32C0E">
              <w:rPr>
                <w:rFonts w:ascii="Times New Roman" w:eastAsia="宋体" w:hAnsi="Times New Roman" w:cs="Times New Roman"/>
                <w:b/>
                <w:bCs/>
                <w:szCs w:val="21"/>
              </w:rPr>
              <w:t>0.</w:t>
            </w:r>
            <w:r w:rsidR="00A06787"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w:t>
            </w:r>
          </w:p>
        </w:tc>
      </w:tr>
      <w:tr w:rsidR="004C4447" w:rsidRPr="00E32C0E" w14:paraId="289EF31C"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76D4466D"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489EAB73"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2-3</w:t>
            </w:r>
            <w:r w:rsidRPr="00E32C0E">
              <w:rPr>
                <w:rFonts w:ascii="Times New Roman" w:eastAsia="宋体" w:hAnsi="Times New Roman" w:cs="Times New Roman"/>
                <w:b/>
                <w:bCs/>
                <w:kern w:val="0"/>
                <w:szCs w:val="21"/>
              </w:rPr>
              <w:t>：能够经过理论推导、结合文献研究，总结归纳，获得有效的分析结论。</w:t>
            </w:r>
          </w:p>
        </w:tc>
        <w:tc>
          <w:tcPr>
            <w:tcW w:w="3035" w:type="dxa"/>
            <w:tcBorders>
              <w:top w:val="single" w:sz="8" w:space="0" w:color="000000"/>
              <w:left w:val="single" w:sz="8" w:space="0" w:color="000000"/>
              <w:bottom w:val="single" w:sz="8" w:space="0" w:color="000000"/>
              <w:right w:val="single" w:sz="8" w:space="0" w:color="000000"/>
            </w:tcBorders>
          </w:tcPr>
          <w:p w14:paraId="0A242B54"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毕业设计</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论文（</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）、科技论文阅读与写作（</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）、水污染控制工程（</w:t>
            </w:r>
            <w:r w:rsidRPr="00E32C0E">
              <w:rPr>
                <w:rFonts w:ascii="Times New Roman" w:eastAsia="宋体" w:hAnsi="Times New Roman" w:cs="Times New Roman"/>
                <w:b/>
                <w:bCs/>
                <w:szCs w:val="21"/>
              </w:rPr>
              <w:t>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）、水污染控制工程（</w:t>
            </w:r>
            <w:r w:rsidRPr="00E32C0E">
              <w:rPr>
                <w:rFonts w:ascii="Times New Roman" w:eastAsia="宋体" w:hAnsi="Times New Roman" w:cs="Times New Roman"/>
                <w:b/>
                <w:bCs/>
                <w:szCs w:val="21"/>
              </w:rPr>
              <w:t>II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）、大气污染控制工程（</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）、固体废物处理与处置（</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）、物理性污染控制（</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w:t>
            </w:r>
          </w:p>
        </w:tc>
      </w:tr>
      <w:tr w:rsidR="004C4447" w:rsidRPr="00E32C0E" w14:paraId="27604AF5"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74E1387C"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设</w:t>
            </w:r>
            <w:r w:rsidRPr="00E32C0E">
              <w:rPr>
                <w:rFonts w:ascii="Times New Roman" w:eastAsia="宋体" w:hAnsi="Times New Roman" w:cs="Times New Roman"/>
                <w:b/>
                <w:bCs/>
                <w:kern w:val="0"/>
                <w:szCs w:val="21"/>
              </w:rPr>
              <w:t>计</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kern w:val="0"/>
                <w:szCs w:val="21"/>
              </w:rPr>
              <w:t>开发解决方案：能够综合运用环境工程专业理论和技术手段针对不同的复杂实际工程问题设计或提出解决方案，设计或开发相应的系统、单元或工艺流程，并能够在复杂环境工程设计环节中体现创新意识，综合考</w:t>
            </w:r>
            <w:r w:rsidRPr="00E32C0E">
              <w:rPr>
                <w:rFonts w:ascii="Times New Roman" w:eastAsia="宋体" w:hAnsi="Times New Roman" w:cs="Times New Roman"/>
                <w:b/>
                <w:bCs/>
                <w:kern w:val="0"/>
                <w:szCs w:val="21"/>
              </w:rPr>
              <w:lastRenderedPageBreak/>
              <w:t>虑社会、健康、安全、法律、文化以及环境等因素。</w:t>
            </w:r>
          </w:p>
        </w:tc>
        <w:tc>
          <w:tcPr>
            <w:tcW w:w="3210" w:type="dxa"/>
            <w:tcBorders>
              <w:top w:val="single" w:sz="8" w:space="0" w:color="000000"/>
              <w:left w:val="single" w:sz="8" w:space="0" w:color="000000"/>
              <w:bottom w:val="single" w:sz="8" w:space="0" w:color="000000"/>
              <w:right w:val="single" w:sz="8" w:space="0" w:color="000000"/>
            </w:tcBorders>
          </w:tcPr>
          <w:p w14:paraId="7F40D98A" w14:textId="7DAF951F" w:rsidR="00575CBE" w:rsidRPr="00E32C0E" w:rsidRDefault="005C3444" w:rsidP="00F64F63">
            <w:pPr>
              <w:snapToGrid w:val="0"/>
              <w:rPr>
                <w:rFonts w:ascii="Times New Roman" w:eastAsia="宋体" w:hAnsi="Times New Roman" w:cs="Times New Roman"/>
                <w:b/>
                <w:bCs/>
                <w:kern w:val="0"/>
                <w:szCs w:val="21"/>
              </w:rPr>
            </w:pPr>
            <w:r w:rsidRPr="00E32C0E">
              <w:rPr>
                <w:rFonts w:ascii="Times New Roman" w:eastAsia="宋体" w:hAnsi="Times New Roman" w:cs="Times New Roman"/>
                <w:b/>
                <w:bCs/>
                <w:szCs w:val="21"/>
              </w:rPr>
              <w:lastRenderedPageBreak/>
              <w:t>指标点</w:t>
            </w:r>
            <w:r w:rsidRPr="00E32C0E">
              <w:rPr>
                <w:rFonts w:ascii="Times New Roman" w:eastAsia="宋体" w:hAnsi="Times New Roman" w:cs="Times New Roman"/>
                <w:b/>
                <w:bCs/>
                <w:szCs w:val="21"/>
              </w:rPr>
              <w:t>3-1</w:t>
            </w:r>
            <w:r w:rsidRPr="00E32C0E">
              <w:rPr>
                <w:rFonts w:ascii="Times New Roman" w:eastAsia="宋体" w:hAnsi="Times New Roman" w:cs="Times New Roman"/>
                <w:b/>
                <w:bCs/>
                <w:szCs w:val="21"/>
              </w:rPr>
              <w:t>：能够</w:t>
            </w:r>
            <w:r w:rsidR="00575CBE" w:rsidRPr="00E32C0E">
              <w:rPr>
                <w:rFonts w:ascii="Times New Roman" w:eastAsia="宋体" w:hAnsi="Times New Roman" w:cs="Times New Roman"/>
                <w:b/>
                <w:bCs/>
                <w:szCs w:val="21"/>
              </w:rPr>
              <w:t>针对</w:t>
            </w:r>
            <w:r w:rsidR="00575CBE" w:rsidRPr="00E32C0E">
              <w:rPr>
                <w:rFonts w:ascii="Times New Roman" w:eastAsia="宋体" w:hAnsi="Times New Roman" w:cs="Times New Roman"/>
                <w:b/>
                <w:bCs/>
                <w:kern w:val="0"/>
                <w:szCs w:val="21"/>
              </w:rPr>
              <w:t>环境污染控制工程的设计、运行和管理等</w:t>
            </w:r>
            <w:r w:rsidR="00575CBE" w:rsidRPr="00F64F63">
              <w:rPr>
                <w:rFonts w:ascii="Times New Roman" w:hAnsi="Times New Roman"/>
                <w:b/>
                <w:kern w:val="0"/>
              </w:rPr>
              <w:t>复杂</w:t>
            </w:r>
            <w:r w:rsidR="00575CBE" w:rsidRPr="00E32C0E">
              <w:rPr>
                <w:rFonts w:ascii="Times New Roman" w:eastAsia="宋体" w:hAnsi="Times New Roman" w:cs="Times New Roman"/>
                <w:b/>
                <w:bCs/>
                <w:kern w:val="0"/>
                <w:szCs w:val="21"/>
              </w:rPr>
              <w:t>工程</w:t>
            </w:r>
            <w:r w:rsidR="00575CBE" w:rsidRPr="00F64F63">
              <w:rPr>
                <w:rFonts w:ascii="Times New Roman" w:hAnsi="Times New Roman"/>
                <w:b/>
                <w:kern w:val="0"/>
              </w:rPr>
              <w:t>问题</w:t>
            </w:r>
            <w:r w:rsidRPr="00E32C0E">
              <w:rPr>
                <w:rFonts w:ascii="Times New Roman" w:eastAsia="宋体" w:hAnsi="Times New Roman" w:cs="Times New Roman"/>
                <w:b/>
                <w:bCs/>
                <w:kern w:val="0"/>
                <w:szCs w:val="21"/>
              </w:rPr>
              <w:t>提出设计</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kern w:val="0"/>
                <w:szCs w:val="21"/>
              </w:rPr>
              <w:t>开发解决方案，并能体现创新意识；</w:t>
            </w:r>
          </w:p>
        </w:tc>
        <w:tc>
          <w:tcPr>
            <w:tcW w:w="3035" w:type="dxa"/>
            <w:tcBorders>
              <w:top w:val="single" w:sz="8" w:space="0" w:color="000000"/>
              <w:left w:val="single" w:sz="8" w:space="0" w:color="000000"/>
              <w:bottom w:val="single" w:sz="8" w:space="0" w:color="000000"/>
              <w:right w:val="single" w:sz="8" w:space="0" w:color="000000"/>
            </w:tcBorders>
          </w:tcPr>
          <w:p w14:paraId="75E683EE" w14:textId="5F844B79"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大气污染控制工程（</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）、水污染控制工程（</w:t>
            </w:r>
            <w:r w:rsidRPr="00E32C0E">
              <w:rPr>
                <w:rFonts w:ascii="Times New Roman" w:eastAsia="宋体" w:hAnsi="Times New Roman" w:cs="Times New Roman"/>
                <w:b/>
                <w:bCs/>
                <w:szCs w:val="21"/>
              </w:rPr>
              <w:t>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0.1</w:t>
            </w:r>
            <w:r w:rsidR="00A06787" w:rsidRPr="00E32C0E">
              <w:rPr>
                <w:rFonts w:ascii="Times New Roman" w:eastAsia="宋体" w:hAnsi="Times New Roman" w:cs="Times New Roman"/>
                <w:b/>
                <w:bCs/>
                <w:szCs w:val="21"/>
              </w:rPr>
              <w:t>5</w:t>
            </w:r>
            <w:r w:rsidRPr="00E32C0E">
              <w:rPr>
                <w:rFonts w:ascii="Times New Roman" w:eastAsia="宋体" w:hAnsi="Times New Roman" w:cs="Times New Roman"/>
                <w:b/>
                <w:bCs/>
                <w:szCs w:val="21"/>
              </w:rPr>
              <w:t>）、水污染控制工程（</w:t>
            </w:r>
            <w:r w:rsidRPr="00E32C0E">
              <w:rPr>
                <w:rFonts w:ascii="Times New Roman" w:eastAsia="宋体" w:hAnsi="Times New Roman" w:cs="Times New Roman"/>
                <w:b/>
                <w:bCs/>
                <w:szCs w:val="21"/>
              </w:rPr>
              <w:t>II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0.1</w:t>
            </w:r>
            <w:r w:rsidR="00A06787" w:rsidRPr="00E32C0E">
              <w:rPr>
                <w:rFonts w:ascii="Times New Roman" w:eastAsia="宋体" w:hAnsi="Times New Roman" w:cs="Times New Roman"/>
                <w:b/>
                <w:bCs/>
                <w:szCs w:val="21"/>
              </w:rPr>
              <w:t>5</w:t>
            </w:r>
            <w:r w:rsidRPr="00E32C0E">
              <w:rPr>
                <w:rFonts w:ascii="Times New Roman" w:eastAsia="宋体" w:hAnsi="Times New Roman" w:cs="Times New Roman"/>
                <w:b/>
                <w:bCs/>
                <w:szCs w:val="21"/>
              </w:rPr>
              <w:t>）、固体废物处理与处置（</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）、物理性污染控制（</w:t>
            </w:r>
            <w:r w:rsidRPr="00E32C0E">
              <w:rPr>
                <w:rFonts w:ascii="Times New Roman" w:eastAsia="宋体" w:hAnsi="Times New Roman" w:cs="Times New Roman"/>
                <w:b/>
                <w:bCs/>
                <w:szCs w:val="21"/>
              </w:rPr>
              <w:t>0.</w:t>
            </w:r>
            <w:r w:rsidR="00A06787"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）、石油石化废水处理技术（</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w:t>
            </w:r>
          </w:p>
        </w:tc>
      </w:tr>
      <w:tr w:rsidR="004C4447" w:rsidRPr="00E32C0E" w14:paraId="33C9F272"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34285878"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0AD6C7AB" w14:textId="571C826E" w:rsidR="00307DC3"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3-2</w:t>
            </w:r>
            <w:r w:rsidRPr="00E32C0E">
              <w:rPr>
                <w:rFonts w:ascii="Times New Roman" w:eastAsia="宋体" w:hAnsi="Times New Roman" w:cs="Times New Roman"/>
                <w:b/>
                <w:bCs/>
                <w:kern w:val="0"/>
                <w:szCs w:val="21"/>
              </w:rPr>
              <w:t>：能够设计环境污染控制工程</w:t>
            </w:r>
            <w:r w:rsidR="00307DC3" w:rsidRPr="00E32C0E">
              <w:rPr>
                <w:rFonts w:ascii="Times New Roman" w:eastAsia="宋体" w:hAnsi="Times New Roman" w:cs="Times New Roman"/>
                <w:b/>
                <w:bCs/>
                <w:kern w:val="0"/>
                <w:szCs w:val="21"/>
              </w:rPr>
              <w:t>的系统、</w:t>
            </w:r>
            <w:r w:rsidRPr="00E32C0E">
              <w:rPr>
                <w:rFonts w:ascii="Times New Roman" w:eastAsia="宋体" w:hAnsi="Times New Roman" w:cs="Times New Roman"/>
                <w:b/>
                <w:bCs/>
                <w:kern w:val="0"/>
                <w:szCs w:val="21"/>
              </w:rPr>
              <w:t>工艺流程</w:t>
            </w:r>
            <w:r w:rsidR="00307DC3" w:rsidRPr="00E32C0E">
              <w:rPr>
                <w:rFonts w:ascii="Times New Roman" w:eastAsia="宋体" w:hAnsi="Times New Roman" w:cs="Times New Roman"/>
                <w:b/>
                <w:bCs/>
                <w:kern w:val="0"/>
                <w:szCs w:val="21"/>
              </w:rPr>
              <w:t>和</w:t>
            </w:r>
            <w:r w:rsidRPr="00E32C0E">
              <w:rPr>
                <w:rFonts w:ascii="Times New Roman" w:eastAsia="宋体" w:hAnsi="Times New Roman" w:cs="Times New Roman"/>
                <w:b/>
                <w:bCs/>
                <w:kern w:val="0"/>
                <w:szCs w:val="21"/>
              </w:rPr>
              <w:t>单元。</w:t>
            </w:r>
          </w:p>
        </w:tc>
        <w:tc>
          <w:tcPr>
            <w:tcW w:w="3035" w:type="dxa"/>
            <w:tcBorders>
              <w:top w:val="single" w:sz="8" w:space="0" w:color="000000"/>
              <w:left w:val="single" w:sz="8" w:space="0" w:color="000000"/>
              <w:bottom w:val="single" w:sz="8" w:space="0" w:color="000000"/>
              <w:right w:val="single" w:sz="8" w:space="0" w:color="000000"/>
            </w:tcBorders>
          </w:tcPr>
          <w:p w14:paraId="6CB696F4"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水污染控制工程课程设计（</w:t>
            </w:r>
            <w:r w:rsidRPr="00E32C0E">
              <w:rPr>
                <w:rFonts w:ascii="Times New Roman" w:eastAsia="宋体" w:hAnsi="Times New Roman" w:cs="Times New Roman"/>
                <w:b/>
                <w:bCs/>
                <w:szCs w:val="21"/>
              </w:rPr>
              <w:t>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）、水污染控制工程课程设计（</w:t>
            </w:r>
            <w:r w:rsidRPr="00E32C0E">
              <w:rPr>
                <w:rFonts w:ascii="Times New Roman" w:eastAsia="宋体" w:hAnsi="Times New Roman" w:cs="Times New Roman"/>
                <w:b/>
                <w:bCs/>
                <w:szCs w:val="21"/>
              </w:rPr>
              <w:t>II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）、大气污染控制工程课程设计（</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）、固体废物处理与处置课程设计（</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）、物理性污染控制课程设计（</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）、毕业设计</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论文（</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）、环保设备基础（</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w:t>
            </w:r>
          </w:p>
        </w:tc>
      </w:tr>
      <w:tr w:rsidR="004C4447" w:rsidRPr="00E32C0E" w14:paraId="6B247C31"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6566D727"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3558E7E8"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3-3</w:t>
            </w:r>
            <w:r w:rsidRPr="00E32C0E">
              <w:rPr>
                <w:rFonts w:ascii="Times New Roman" w:eastAsia="宋体" w:hAnsi="Times New Roman" w:cs="Times New Roman"/>
                <w:b/>
                <w:bCs/>
                <w:kern w:val="0"/>
                <w:szCs w:val="21"/>
              </w:rPr>
              <w:t>：能够在环境工程设计</w:t>
            </w:r>
            <w:r w:rsidRPr="00E32C0E">
              <w:rPr>
                <w:rFonts w:ascii="Times New Roman" w:eastAsia="宋体" w:hAnsi="Times New Roman" w:cs="Times New Roman"/>
                <w:b/>
                <w:bCs/>
                <w:kern w:val="0"/>
                <w:szCs w:val="21"/>
              </w:rPr>
              <w:lastRenderedPageBreak/>
              <w:t>或开发中综合考虑社会、健康、安全、法律、文化以及环境等</w:t>
            </w:r>
            <w:r w:rsidR="00307DC3" w:rsidRPr="00E32C0E">
              <w:rPr>
                <w:rFonts w:ascii="Times New Roman" w:eastAsia="宋体" w:hAnsi="Times New Roman" w:cs="Times New Roman"/>
                <w:b/>
                <w:bCs/>
                <w:kern w:val="0"/>
                <w:szCs w:val="21"/>
              </w:rPr>
              <w:t>制约</w:t>
            </w:r>
            <w:r w:rsidRPr="00E32C0E">
              <w:rPr>
                <w:rFonts w:ascii="Times New Roman" w:eastAsia="宋体" w:hAnsi="Times New Roman" w:cs="Times New Roman"/>
                <w:b/>
                <w:bCs/>
                <w:kern w:val="0"/>
                <w:szCs w:val="21"/>
              </w:rPr>
              <w:t>因素。</w:t>
            </w:r>
          </w:p>
        </w:tc>
        <w:tc>
          <w:tcPr>
            <w:tcW w:w="3035" w:type="dxa"/>
            <w:tcBorders>
              <w:top w:val="single" w:sz="8" w:space="0" w:color="000000"/>
              <w:left w:val="single" w:sz="8" w:space="0" w:color="000000"/>
              <w:bottom w:val="single" w:sz="8" w:space="0" w:color="000000"/>
              <w:right w:val="single" w:sz="8" w:space="0" w:color="000000"/>
            </w:tcBorders>
          </w:tcPr>
          <w:p w14:paraId="2EC588F9" w14:textId="0B9DAA5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lastRenderedPageBreak/>
              <w:t>环境影响评价（</w:t>
            </w:r>
            <w:r w:rsidRPr="00E32C0E">
              <w:rPr>
                <w:rFonts w:ascii="Times New Roman" w:eastAsia="宋体" w:hAnsi="Times New Roman" w:cs="Times New Roman"/>
                <w:b/>
                <w:bCs/>
                <w:szCs w:val="21"/>
              </w:rPr>
              <w:t>0.</w:t>
            </w:r>
            <w:r w:rsidR="00255222" w:rsidRPr="00E32C0E">
              <w:rPr>
                <w:rFonts w:ascii="Times New Roman" w:eastAsia="宋体" w:hAnsi="Times New Roman" w:cs="Times New Roman"/>
                <w:b/>
                <w:bCs/>
                <w:szCs w:val="21"/>
              </w:rPr>
              <w:t>3</w:t>
            </w:r>
            <w:r w:rsidRPr="00E32C0E">
              <w:rPr>
                <w:rFonts w:ascii="Times New Roman" w:eastAsia="宋体" w:hAnsi="Times New Roman" w:cs="Times New Roman"/>
                <w:b/>
                <w:bCs/>
                <w:szCs w:val="21"/>
              </w:rPr>
              <w:t>）、环境规划</w:t>
            </w:r>
            <w:r w:rsidRPr="00E32C0E">
              <w:rPr>
                <w:rFonts w:ascii="Times New Roman" w:eastAsia="宋体" w:hAnsi="Times New Roman" w:cs="Times New Roman"/>
                <w:b/>
                <w:bCs/>
                <w:szCs w:val="21"/>
              </w:rPr>
              <w:lastRenderedPageBreak/>
              <w:t>与管理（</w:t>
            </w:r>
            <w:r w:rsidRPr="00E32C0E">
              <w:rPr>
                <w:rFonts w:ascii="Times New Roman" w:eastAsia="宋体" w:hAnsi="Times New Roman" w:cs="Times New Roman"/>
                <w:b/>
                <w:bCs/>
                <w:szCs w:val="21"/>
              </w:rPr>
              <w:t>0.</w:t>
            </w:r>
            <w:r w:rsidR="00A06787" w:rsidRPr="00E32C0E">
              <w:rPr>
                <w:rFonts w:ascii="Times New Roman" w:eastAsia="宋体" w:hAnsi="Times New Roman" w:cs="Times New Roman"/>
                <w:b/>
                <w:bCs/>
                <w:szCs w:val="21"/>
              </w:rPr>
              <w:t>3</w:t>
            </w:r>
            <w:r w:rsidRPr="00E32C0E">
              <w:rPr>
                <w:rFonts w:ascii="Times New Roman" w:eastAsia="宋体" w:hAnsi="Times New Roman" w:cs="Times New Roman"/>
                <w:b/>
                <w:bCs/>
                <w:szCs w:val="21"/>
              </w:rPr>
              <w:t>）、清洁生产与循环经济（</w:t>
            </w:r>
            <w:r w:rsidRPr="00E32C0E">
              <w:rPr>
                <w:rFonts w:ascii="Times New Roman" w:eastAsia="宋体" w:hAnsi="Times New Roman" w:cs="Times New Roman"/>
                <w:b/>
                <w:bCs/>
                <w:szCs w:val="21"/>
              </w:rPr>
              <w:t>0.</w:t>
            </w:r>
            <w:r w:rsidR="00A06787"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）、环境毒理学（</w:t>
            </w:r>
            <w:r w:rsidRPr="00E32C0E">
              <w:rPr>
                <w:rFonts w:ascii="Times New Roman" w:eastAsia="宋体" w:hAnsi="Times New Roman" w:cs="Times New Roman"/>
                <w:b/>
                <w:bCs/>
                <w:szCs w:val="21"/>
              </w:rPr>
              <w:t>0.</w:t>
            </w:r>
            <w:r w:rsidR="00255222"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w:t>
            </w:r>
          </w:p>
        </w:tc>
      </w:tr>
      <w:tr w:rsidR="004C4447" w:rsidRPr="00E32C0E" w14:paraId="2A7D6EA7"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71BD456E"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kern w:val="0"/>
                <w:szCs w:val="21"/>
              </w:rPr>
              <w:lastRenderedPageBreak/>
              <w:t>研究：针对环境工程领域的工程或科学问题，基于科学原理，采用科学方法有针对性的设计实验，分析、归纳和总结实验数据，并通过信息综合得到合理有效的结论。</w:t>
            </w:r>
          </w:p>
        </w:tc>
        <w:tc>
          <w:tcPr>
            <w:tcW w:w="3210" w:type="dxa"/>
            <w:tcBorders>
              <w:top w:val="single" w:sz="8" w:space="0" w:color="000000"/>
              <w:left w:val="single" w:sz="8" w:space="0" w:color="000000"/>
              <w:bottom w:val="single" w:sz="8" w:space="0" w:color="000000"/>
              <w:right w:val="single" w:sz="8" w:space="0" w:color="000000"/>
            </w:tcBorders>
          </w:tcPr>
          <w:p w14:paraId="051D80E1"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4-1</w:t>
            </w:r>
            <w:r w:rsidRPr="00E32C0E">
              <w:rPr>
                <w:rFonts w:ascii="Times New Roman" w:eastAsia="宋体" w:hAnsi="Times New Roman" w:cs="Times New Roman"/>
                <w:b/>
                <w:bCs/>
                <w:szCs w:val="21"/>
              </w:rPr>
              <w:t>：能够基于科学原理，采用科学方法，针对复杂环境工程问题，设计可行的实验方案；</w:t>
            </w:r>
          </w:p>
        </w:tc>
        <w:tc>
          <w:tcPr>
            <w:tcW w:w="3035" w:type="dxa"/>
            <w:tcBorders>
              <w:top w:val="single" w:sz="8" w:space="0" w:color="000000"/>
              <w:left w:val="single" w:sz="8" w:space="0" w:color="000000"/>
              <w:bottom w:val="single" w:sz="8" w:space="0" w:color="000000"/>
              <w:right w:val="single" w:sz="8" w:space="0" w:color="000000"/>
            </w:tcBorders>
          </w:tcPr>
          <w:p w14:paraId="57E5EB36"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环境工程原理（</w:t>
            </w:r>
            <w:r w:rsidRPr="00E32C0E">
              <w:rPr>
                <w:rFonts w:ascii="Times New Roman" w:eastAsia="宋体" w:hAnsi="Times New Roman" w:cs="Times New Roman"/>
                <w:b/>
                <w:bCs/>
                <w:kern w:val="0"/>
                <w:szCs w:val="21"/>
              </w:rPr>
              <w:t>0.2</w:t>
            </w:r>
            <w:r w:rsidRPr="00E32C0E">
              <w:rPr>
                <w:rFonts w:ascii="Times New Roman" w:eastAsia="宋体" w:hAnsi="Times New Roman" w:cs="Times New Roman"/>
                <w:b/>
                <w:bCs/>
                <w:kern w:val="0"/>
                <w:szCs w:val="21"/>
              </w:rPr>
              <w:t>）、大学物理实验（</w:t>
            </w:r>
            <w:r w:rsidRPr="00E32C0E">
              <w:rPr>
                <w:rFonts w:ascii="Times New Roman" w:eastAsia="宋体" w:hAnsi="Times New Roman" w:cs="Times New Roman"/>
                <w:b/>
                <w:bCs/>
                <w:kern w:val="0"/>
                <w:szCs w:val="21"/>
              </w:rPr>
              <w:t>0.1</w:t>
            </w:r>
            <w:r w:rsidRPr="00E32C0E">
              <w:rPr>
                <w:rFonts w:ascii="Times New Roman" w:eastAsia="宋体" w:hAnsi="Times New Roman" w:cs="Times New Roman"/>
                <w:b/>
                <w:bCs/>
                <w:kern w:val="0"/>
                <w:szCs w:val="21"/>
              </w:rPr>
              <w:t>）、物理化学（</w:t>
            </w:r>
            <w:r w:rsidRPr="00E32C0E">
              <w:rPr>
                <w:rFonts w:ascii="Times New Roman" w:eastAsia="宋体" w:hAnsi="Times New Roman" w:cs="Times New Roman"/>
                <w:b/>
                <w:bCs/>
                <w:kern w:val="0"/>
                <w:szCs w:val="21"/>
              </w:rPr>
              <w:t>0.2</w:t>
            </w:r>
            <w:r w:rsidRPr="00E32C0E">
              <w:rPr>
                <w:rFonts w:ascii="Times New Roman" w:eastAsia="宋体" w:hAnsi="Times New Roman" w:cs="Times New Roman"/>
                <w:b/>
                <w:bCs/>
                <w:kern w:val="0"/>
                <w:szCs w:val="21"/>
              </w:rPr>
              <w:t>）、流体力学实验（</w:t>
            </w:r>
            <w:r w:rsidRPr="00E32C0E">
              <w:rPr>
                <w:rFonts w:ascii="Times New Roman" w:eastAsia="宋体" w:hAnsi="Times New Roman" w:cs="Times New Roman"/>
                <w:b/>
                <w:bCs/>
                <w:kern w:val="0"/>
                <w:szCs w:val="21"/>
              </w:rPr>
              <w:t>0.2</w:t>
            </w:r>
            <w:r w:rsidRPr="00E32C0E">
              <w:rPr>
                <w:rFonts w:ascii="Times New Roman" w:eastAsia="宋体" w:hAnsi="Times New Roman" w:cs="Times New Roman"/>
                <w:b/>
                <w:bCs/>
                <w:kern w:val="0"/>
                <w:szCs w:val="21"/>
              </w:rPr>
              <w:t>）、环境工程微生物学（</w:t>
            </w:r>
            <w:r w:rsidRPr="00E32C0E">
              <w:rPr>
                <w:rFonts w:ascii="Times New Roman" w:eastAsia="宋体" w:hAnsi="Times New Roman" w:cs="Times New Roman"/>
                <w:b/>
                <w:bCs/>
                <w:kern w:val="0"/>
                <w:szCs w:val="21"/>
              </w:rPr>
              <w:t>0.2</w:t>
            </w:r>
            <w:r w:rsidRPr="00E32C0E">
              <w:rPr>
                <w:rFonts w:ascii="Times New Roman" w:eastAsia="宋体" w:hAnsi="Times New Roman" w:cs="Times New Roman"/>
                <w:b/>
                <w:bCs/>
                <w:kern w:val="0"/>
                <w:szCs w:val="21"/>
              </w:rPr>
              <w:t>）、环境监测（</w:t>
            </w:r>
            <w:r w:rsidRPr="00E32C0E">
              <w:rPr>
                <w:rFonts w:ascii="Times New Roman" w:eastAsia="宋体" w:hAnsi="Times New Roman" w:cs="Times New Roman"/>
                <w:b/>
                <w:bCs/>
                <w:kern w:val="0"/>
                <w:szCs w:val="21"/>
              </w:rPr>
              <w:t>0.1</w:t>
            </w:r>
            <w:r w:rsidRPr="00E32C0E">
              <w:rPr>
                <w:rFonts w:ascii="Times New Roman" w:eastAsia="宋体" w:hAnsi="Times New Roman" w:cs="Times New Roman"/>
                <w:b/>
                <w:bCs/>
                <w:kern w:val="0"/>
                <w:szCs w:val="21"/>
              </w:rPr>
              <w:t>）</w:t>
            </w:r>
          </w:p>
        </w:tc>
      </w:tr>
      <w:tr w:rsidR="004C4447" w:rsidRPr="00E32C0E" w14:paraId="6C551AEC" w14:textId="77777777" w:rsidTr="00F64F63">
        <w:trPr>
          <w:trHeight w:val="1185"/>
        </w:trPr>
        <w:tc>
          <w:tcPr>
            <w:tcW w:w="2085" w:type="dxa"/>
            <w:vMerge/>
            <w:tcBorders>
              <w:top w:val="single" w:sz="8" w:space="0" w:color="000000"/>
              <w:left w:val="single" w:sz="8" w:space="0" w:color="000000"/>
              <w:bottom w:val="single" w:sz="8" w:space="0" w:color="000000"/>
              <w:right w:val="single" w:sz="8" w:space="0" w:color="000000"/>
            </w:tcBorders>
          </w:tcPr>
          <w:p w14:paraId="290AD60F"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1FC2CBAD" w14:textId="2E42C19F"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4-2</w:t>
            </w:r>
            <w:r w:rsidRPr="00E32C0E">
              <w:rPr>
                <w:rFonts w:ascii="Times New Roman" w:eastAsia="宋体" w:hAnsi="Times New Roman" w:cs="Times New Roman"/>
                <w:b/>
                <w:bCs/>
                <w:kern w:val="0"/>
                <w:szCs w:val="21"/>
              </w:rPr>
              <w:t>：</w:t>
            </w:r>
            <w:r w:rsidR="00DE3352" w:rsidRPr="00E32C0E">
              <w:rPr>
                <w:rFonts w:ascii="Times New Roman" w:eastAsia="宋体" w:hAnsi="Times New Roman" w:cs="Times New Roman"/>
                <w:b/>
                <w:bCs/>
                <w:kern w:val="0"/>
                <w:szCs w:val="21"/>
              </w:rPr>
              <w:t>能够利用先进的仪器设备，</w:t>
            </w:r>
            <w:r w:rsidRPr="00E32C0E">
              <w:rPr>
                <w:rFonts w:ascii="Times New Roman" w:eastAsia="宋体" w:hAnsi="Times New Roman" w:cs="Times New Roman"/>
                <w:b/>
                <w:bCs/>
                <w:kern w:val="0"/>
                <w:szCs w:val="21"/>
              </w:rPr>
              <w:t>安全地开展实验，科学地获取实验数据；</w:t>
            </w:r>
          </w:p>
        </w:tc>
        <w:tc>
          <w:tcPr>
            <w:tcW w:w="3035" w:type="dxa"/>
            <w:tcBorders>
              <w:top w:val="single" w:sz="8" w:space="0" w:color="000000"/>
              <w:left w:val="single" w:sz="8" w:space="0" w:color="000000"/>
              <w:bottom w:val="single" w:sz="8" w:space="0" w:color="000000"/>
              <w:right w:val="single" w:sz="8" w:space="0" w:color="000000"/>
            </w:tcBorders>
          </w:tcPr>
          <w:p w14:paraId="0F0C779A"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仪器分析（</w:t>
            </w:r>
            <w:r w:rsidRPr="00E32C0E">
              <w:rPr>
                <w:rFonts w:ascii="Times New Roman" w:eastAsia="宋体" w:hAnsi="Times New Roman" w:cs="Times New Roman"/>
                <w:b/>
                <w:bCs/>
                <w:kern w:val="0"/>
                <w:szCs w:val="21"/>
              </w:rPr>
              <w:t>0.2</w:t>
            </w:r>
            <w:r w:rsidRPr="00E32C0E">
              <w:rPr>
                <w:rFonts w:ascii="Times New Roman" w:eastAsia="宋体" w:hAnsi="Times New Roman" w:cs="Times New Roman"/>
                <w:b/>
                <w:bCs/>
                <w:kern w:val="0"/>
                <w:szCs w:val="21"/>
              </w:rPr>
              <w:t>）、环境监测实验（</w:t>
            </w:r>
            <w:r w:rsidRPr="00E32C0E">
              <w:rPr>
                <w:rFonts w:ascii="Times New Roman" w:eastAsia="宋体" w:hAnsi="Times New Roman" w:cs="Times New Roman"/>
                <w:b/>
                <w:bCs/>
                <w:kern w:val="0"/>
                <w:szCs w:val="21"/>
              </w:rPr>
              <w:t>0.3</w:t>
            </w:r>
            <w:r w:rsidRPr="00E32C0E">
              <w:rPr>
                <w:rFonts w:ascii="Times New Roman" w:eastAsia="宋体" w:hAnsi="Times New Roman" w:cs="Times New Roman"/>
                <w:b/>
                <w:bCs/>
                <w:kern w:val="0"/>
                <w:szCs w:val="21"/>
              </w:rPr>
              <w:t>）、水污染控制工程实验（</w:t>
            </w:r>
            <w:r w:rsidRPr="00E32C0E">
              <w:rPr>
                <w:rFonts w:ascii="Times New Roman" w:eastAsia="宋体" w:hAnsi="Times New Roman" w:cs="Times New Roman"/>
                <w:b/>
                <w:bCs/>
                <w:kern w:val="0"/>
                <w:szCs w:val="21"/>
              </w:rPr>
              <w:t>0.3</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szCs w:val="21"/>
              </w:rPr>
              <w:t>大气污染控制工程（课程实验）（</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）、固体废物处理与处置（课程实验）</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kern w:val="0"/>
                <w:szCs w:val="21"/>
              </w:rPr>
              <w:t>0.1</w:t>
            </w:r>
            <w:r w:rsidRPr="00E32C0E">
              <w:rPr>
                <w:rFonts w:ascii="Times New Roman" w:eastAsia="宋体" w:hAnsi="Times New Roman" w:cs="Times New Roman"/>
                <w:b/>
                <w:bCs/>
                <w:kern w:val="0"/>
                <w:szCs w:val="21"/>
              </w:rPr>
              <w:t>）</w:t>
            </w:r>
          </w:p>
        </w:tc>
      </w:tr>
      <w:tr w:rsidR="004C4447" w:rsidRPr="00E32C0E" w14:paraId="4EEE406C" w14:textId="77777777" w:rsidTr="00F64F63">
        <w:trPr>
          <w:trHeight w:val="1305"/>
        </w:trPr>
        <w:tc>
          <w:tcPr>
            <w:tcW w:w="2085" w:type="dxa"/>
            <w:vMerge/>
            <w:tcBorders>
              <w:top w:val="single" w:sz="8" w:space="0" w:color="000000"/>
              <w:left w:val="single" w:sz="8" w:space="0" w:color="000000"/>
              <w:bottom w:val="single" w:sz="8" w:space="0" w:color="000000"/>
              <w:right w:val="single" w:sz="8" w:space="0" w:color="000000"/>
            </w:tcBorders>
          </w:tcPr>
          <w:p w14:paraId="17F6B09F"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6DE271FD"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4-3</w:t>
            </w:r>
            <w:r w:rsidRPr="00E32C0E">
              <w:rPr>
                <w:rFonts w:ascii="Times New Roman" w:eastAsia="宋体" w:hAnsi="Times New Roman" w:cs="Times New Roman"/>
                <w:b/>
                <w:bCs/>
                <w:kern w:val="0"/>
                <w:szCs w:val="21"/>
              </w:rPr>
              <w:t>：能科学的分析、归纳和总结实验数据，并通过信息综合得到合理有效的结论。</w:t>
            </w:r>
          </w:p>
        </w:tc>
        <w:tc>
          <w:tcPr>
            <w:tcW w:w="3035" w:type="dxa"/>
            <w:tcBorders>
              <w:top w:val="single" w:sz="8" w:space="0" w:color="000000"/>
              <w:left w:val="single" w:sz="8" w:space="0" w:color="000000"/>
              <w:bottom w:val="single" w:sz="8" w:space="0" w:color="000000"/>
              <w:right w:val="single" w:sz="8" w:space="0" w:color="000000"/>
            </w:tcBorders>
          </w:tcPr>
          <w:p w14:paraId="233BF9E3"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概率论与数理统计（</w:t>
            </w:r>
            <w:r w:rsidRPr="00E32C0E">
              <w:rPr>
                <w:rFonts w:ascii="Times New Roman" w:eastAsia="宋体" w:hAnsi="Times New Roman" w:cs="Times New Roman"/>
                <w:b/>
                <w:bCs/>
                <w:kern w:val="0"/>
                <w:szCs w:val="21"/>
              </w:rPr>
              <w:t>0.3</w:t>
            </w:r>
            <w:r w:rsidRPr="00E32C0E">
              <w:rPr>
                <w:rFonts w:ascii="Times New Roman" w:eastAsia="宋体" w:hAnsi="Times New Roman" w:cs="Times New Roman"/>
                <w:b/>
                <w:bCs/>
                <w:kern w:val="0"/>
                <w:szCs w:val="21"/>
              </w:rPr>
              <w:t>）、环境影响评价（</w:t>
            </w:r>
            <w:r w:rsidRPr="00E32C0E">
              <w:rPr>
                <w:rFonts w:ascii="Times New Roman" w:eastAsia="宋体" w:hAnsi="Times New Roman" w:cs="Times New Roman"/>
                <w:b/>
                <w:bCs/>
                <w:kern w:val="0"/>
                <w:szCs w:val="21"/>
              </w:rPr>
              <w:t>0.2</w:t>
            </w:r>
            <w:r w:rsidRPr="00E32C0E">
              <w:rPr>
                <w:rFonts w:ascii="Times New Roman" w:eastAsia="宋体" w:hAnsi="Times New Roman" w:cs="Times New Roman"/>
                <w:b/>
                <w:bCs/>
                <w:kern w:val="0"/>
                <w:szCs w:val="21"/>
              </w:rPr>
              <w:t>）、毕业设计</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kern w:val="0"/>
                <w:szCs w:val="21"/>
              </w:rPr>
              <w:t>论文（</w:t>
            </w:r>
            <w:r w:rsidRPr="00E32C0E">
              <w:rPr>
                <w:rFonts w:ascii="Times New Roman" w:eastAsia="宋体" w:hAnsi="Times New Roman" w:cs="Times New Roman"/>
                <w:b/>
                <w:bCs/>
                <w:kern w:val="0"/>
                <w:szCs w:val="21"/>
              </w:rPr>
              <w:t>0.5</w:t>
            </w:r>
            <w:r w:rsidRPr="00E32C0E">
              <w:rPr>
                <w:rFonts w:ascii="Times New Roman" w:eastAsia="宋体" w:hAnsi="Times New Roman" w:cs="Times New Roman"/>
                <w:b/>
                <w:bCs/>
                <w:kern w:val="0"/>
                <w:szCs w:val="21"/>
              </w:rPr>
              <w:t>）</w:t>
            </w:r>
          </w:p>
        </w:tc>
      </w:tr>
      <w:tr w:rsidR="004C4447" w:rsidRPr="00E32C0E" w14:paraId="4ED6B264" w14:textId="77777777" w:rsidTr="00F64F63">
        <w:trPr>
          <w:trHeight w:val="345"/>
        </w:trPr>
        <w:tc>
          <w:tcPr>
            <w:tcW w:w="2085" w:type="dxa"/>
            <w:vMerge w:val="restart"/>
            <w:tcBorders>
              <w:top w:val="single" w:sz="8" w:space="0" w:color="000000"/>
              <w:left w:val="single" w:sz="8" w:space="0" w:color="000000"/>
              <w:right w:val="single" w:sz="8" w:space="0" w:color="000000"/>
            </w:tcBorders>
          </w:tcPr>
          <w:p w14:paraId="252A499A" w14:textId="520ACD26"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kern w:val="0"/>
                <w:szCs w:val="21"/>
              </w:rPr>
              <w:t>使用现代工具：能够针对复杂环境工程问题，开发、选择与使用恰当的技术、资源、现代工程工具和信息技术工具，包括对复杂环境工程问题的预测与模拟，</w:t>
            </w:r>
            <w:r w:rsidR="00F6011B" w:rsidRPr="00E32C0E">
              <w:rPr>
                <w:rFonts w:ascii="Times New Roman" w:eastAsia="宋体" w:hAnsi="Times New Roman" w:cs="Times New Roman"/>
                <w:b/>
                <w:bCs/>
                <w:kern w:val="0"/>
                <w:szCs w:val="21"/>
              </w:rPr>
              <w:t>并能够理解其局限性</w:t>
            </w:r>
            <w:r w:rsidRPr="00E32C0E">
              <w:rPr>
                <w:rFonts w:ascii="Times New Roman" w:eastAsia="宋体" w:hAnsi="Times New Roman" w:cs="Times New Roman"/>
                <w:b/>
                <w:bCs/>
                <w:kern w:val="0"/>
                <w:szCs w:val="21"/>
              </w:rPr>
              <w:t>。</w:t>
            </w:r>
          </w:p>
        </w:tc>
        <w:tc>
          <w:tcPr>
            <w:tcW w:w="3210" w:type="dxa"/>
            <w:tcBorders>
              <w:top w:val="single" w:sz="8" w:space="0" w:color="000000"/>
              <w:left w:val="single" w:sz="8" w:space="0" w:color="000000"/>
              <w:bottom w:val="single" w:sz="8" w:space="0" w:color="000000"/>
              <w:right w:val="single" w:sz="8" w:space="0" w:color="000000"/>
            </w:tcBorders>
          </w:tcPr>
          <w:p w14:paraId="62564EAB"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5-1</w:t>
            </w:r>
            <w:r w:rsidRPr="00E32C0E">
              <w:rPr>
                <w:rFonts w:ascii="Times New Roman" w:eastAsia="宋体" w:hAnsi="Times New Roman" w:cs="Times New Roman"/>
                <w:b/>
                <w:bCs/>
                <w:kern w:val="0"/>
                <w:szCs w:val="21"/>
              </w:rPr>
              <w:t>：针对所要解决的复杂环境工程问题，能够开发和运用计算机语言程序和计算机辅助设计软件等现代工具以及专业共享资源进行有针对性的文献检索和资料查询，具备获取专业信息知识的能力；</w:t>
            </w:r>
          </w:p>
        </w:tc>
        <w:tc>
          <w:tcPr>
            <w:tcW w:w="3035" w:type="dxa"/>
            <w:tcBorders>
              <w:top w:val="single" w:sz="8" w:space="0" w:color="000000"/>
              <w:left w:val="single" w:sz="8" w:space="0" w:color="000000"/>
              <w:bottom w:val="single" w:sz="8" w:space="0" w:color="000000"/>
              <w:right w:val="single" w:sz="8" w:space="0" w:color="000000"/>
            </w:tcBorders>
          </w:tcPr>
          <w:p w14:paraId="2414D907" w14:textId="036D0339"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大学计算机基础及</w:t>
            </w:r>
            <w:r w:rsidRPr="00E32C0E">
              <w:rPr>
                <w:rFonts w:ascii="Times New Roman" w:eastAsia="宋体" w:hAnsi="Times New Roman" w:cs="Times New Roman"/>
                <w:b/>
                <w:bCs/>
                <w:kern w:val="0"/>
                <w:szCs w:val="21"/>
              </w:rPr>
              <w:t>VB</w:t>
            </w:r>
            <w:r w:rsidRPr="00E32C0E">
              <w:rPr>
                <w:rFonts w:ascii="Times New Roman" w:eastAsia="宋体" w:hAnsi="Times New Roman" w:cs="Times New Roman"/>
                <w:b/>
                <w:bCs/>
                <w:kern w:val="0"/>
                <w:szCs w:val="21"/>
              </w:rPr>
              <w:t>程序设计（</w:t>
            </w:r>
            <w:r w:rsidRPr="00E32C0E">
              <w:rPr>
                <w:rFonts w:ascii="Times New Roman" w:eastAsia="宋体" w:hAnsi="Times New Roman" w:cs="Times New Roman"/>
                <w:b/>
                <w:bCs/>
                <w:kern w:val="0"/>
                <w:szCs w:val="21"/>
              </w:rPr>
              <w:t>0.3</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szCs w:val="21"/>
              </w:rPr>
              <w:t>科技论文阅读与写作</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kern w:val="0"/>
                <w:szCs w:val="21"/>
              </w:rPr>
              <w:t>0.4</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kern w:val="0"/>
                <w:szCs w:val="21"/>
              </w:rPr>
              <w:t>CAD</w:t>
            </w:r>
            <w:r w:rsidRPr="00E32C0E">
              <w:rPr>
                <w:rFonts w:ascii="Times New Roman" w:eastAsia="宋体" w:hAnsi="Times New Roman" w:cs="Times New Roman"/>
                <w:b/>
                <w:bCs/>
                <w:kern w:val="0"/>
                <w:szCs w:val="21"/>
              </w:rPr>
              <w:t>与专业制图（</w:t>
            </w:r>
            <w:r w:rsidRPr="00E32C0E">
              <w:rPr>
                <w:rFonts w:ascii="Times New Roman" w:eastAsia="宋体" w:hAnsi="Times New Roman" w:cs="Times New Roman"/>
                <w:b/>
                <w:bCs/>
                <w:kern w:val="0"/>
                <w:szCs w:val="21"/>
              </w:rPr>
              <w:t>0.3</w:t>
            </w:r>
            <w:r w:rsidRPr="00E32C0E">
              <w:rPr>
                <w:rFonts w:ascii="Times New Roman" w:eastAsia="宋体" w:hAnsi="Times New Roman" w:cs="Times New Roman"/>
                <w:b/>
                <w:bCs/>
                <w:kern w:val="0"/>
                <w:szCs w:val="21"/>
              </w:rPr>
              <w:t>）</w:t>
            </w:r>
          </w:p>
        </w:tc>
      </w:tr>
      <w:tr w:rsidR="004C4447" w:rsidRPr="00E32C0E" w14:paraId="14E2C36E" w14:textId="77777777" w:rsidTr="00F64F63">
        <w:trPr>
          <w:trHeight w:val="740"/>
        </w:trPr>
        <w:tc>
          <w:tcPr>
            <w:tcW w:w="2085" w:type="dxa"/>
            <w:vMerge/>
            <w:tcBorders>
              <w:left w:val="single" w:sz="8" w:space="0" w:color="000000"/>
              <w:right w:val="single" w:sz="8" w:space="0" w:color="000000"/>
            </w:tcBorders>
          </w:tcPr>
          <w:p w14:paraId="1D867FCC"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4BE163F0" w14:textId="08216213"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5-2</w:t>
            </w:r>
            <w:r w:rsidRPr="00E32C0E">
              <w:rPr>
                <w:rFonts w:ascii="Times New Roman" w:eastAsia="宋体" w:hAnsi="Times New Roman" w:cs="Times New Roman"/>
                <w:b/>
                <w:bCs/>
                <w:kern w:val="0"/>
                <w:szCs w:val="21"/>
              </w:rPr>
              <w:t>：能够开发、选择和使用常用的制图、模拟软件和现代仪器，对复杂环境工程问题进行模拟、预测和评价，</w:t>
            </w:r>
            <w:r w:rsidR="00690F41" w:rsidRPr="00E32C0E">
              <w:rPr>
                <w:rFonts w:ascii="Times New Roman" w:eastAsia="宋体" w:hAnsi="Times New Roman" w:cs="Times New Roman"/>
                <w:b/>
                <w:bCs/>
                <w:kern w:val="0"/>
                <w:szCs w:val="21"/>
              </w:rPr>
              <w:t>理解其局限性，</w:t>
            </w:r>
            <w:r w:rsidR="009C403B" w:rsidRPr="00E32C0E">
              <w:rPr>
                <w:rFonts w:ascii="Times New Roman" w:eastAsia="宋体" w:hAnsi="Times New Roman" w:cs="Times New Roman"/>
                <w:b/>
                <w:bCs/>
                <w:kern w:val="0"/>
                <w:szCs w:val="21"/>
              </w:rPr>
              <w:t>能</w:t>
            </w:r>
            <w:r w:rsidRPr="00E32C0E">
              <w:rPr>
                <w:rFonts w:ascii="Times New Roman" w:eastAsia="宋体" w:hAnsi="Times New Roman" w:cs="Times New Roman"/>
                <w:b/>
                <w:bCs/>
                <w:kern w:val="0"/>
                <w:szCs w:val="21"/>
              </w:rPr>
              <w:t>对结果做出正确的分析和判断。</w:t>
            </w:r>
          </w:p>
        </w:tc>
        <w:tc>
          <w:tcPr>
            <w:tcW w:w="3035" w:type="dxa"/>
            <w:tcBorders>
              <w:top w:val="single" w:sz="8" w:space="0" w:color="000000"/>
              <w:left w:val="single" w:sz="8" w:space="0" w:color="000000"/>
              <w:right w:val="single" w:sz="8" w:space="0" w:color="000000"/>
            </w:tcBorders>
          </w:tcPr>
          <w:p w14:paraId="20C3DC2F" w14:textId="5AFDDA09"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工程制图（</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CAD</w:t>
            </w:r>
            <w:r w:rsidRPr="00E32C0E">
              <w:rPr>
                <w:rFonts w:ascii="Times New Roman" w:eastAsia="宋体" w:hAnsi="Times New Roman" w:cs="Times New Roman"/>
                <w:b/>
                <w:bCs/>
                <w:szCs w:val="21"/>
              </w:rPr>
              <w:t>与专业制图（</w:t>
            </w:r>
            <w:r w:rsidRPr="00E32C0E">
              <w:rPr>
                <w:rFonts w:ascii="Times New Roman" w:eastAsia="宋体" w:hAnsi="Times New Roman" w:cs="Times New Roman"/>
                <w:b/>
                <w:bCs/>
                <w:szCs w:val="21"/>
              </w:rPr>
              <w:t>0.</w:t>
            </w:r>
            <w:r w:rsidR="003B6123" w:rsidRPr="00E32C0E">
              <w:rPr>
                <w:rFonts w:ascii="Times New Roman" w:eastAsia="宋体" w:hAnsi="Times New Roman" w:cs="Times New Roman"/>
                <w:b/>
                <w:bCs/>
                <w:szCs w:val="21"/>
              </w:rPr>
              <w:t>3</w:t>
            </w:r>
            <w:r w:rsidRPr="00E32C0E">
              <w:rPr>
                <w:rFonts w:ascii="Times New Roman" w:eastAsia="宋体" w:hAnsi="Times New Roman" w:cs="Times New Roman"/>
                <w:b/>
                <w:bCs/>
                <w:szCs w:val="21"/>
              </w:rPr>
              <w:t>）、仪器分析（</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）、环境监测（</w:t>
            </w:r>
            <w:r w:rsidRPr="00E32C0E">
              <w:rPr>
                <w:rFonts w:ascii="Times New Roman" w:eastAsia="宋体" w:hAnsi="Times New Roman" w:cs="Times New Roman"/>
                <w:b/>
                <w:bCs/>
                <w:szCs w:val="21"/>
              </w:rPr>
              <w:t>0.</w:t>
            </w:r>
            <w:r w:rsidR="009D10B1" w:rsidRPr="00E32C0E">
              <w:rPr>
                <w:rFonts w:ascii="Times New Roman" w:eastAsia="宋体" w:hAnsi="Times New Roman" w:cs="Times New Roman"/>
                <w:b/>
                <w:bCs/>
                <w:szCs w:val="21"/>
              </w:rPr>
              <w:t>3</w:t>
            </w:r>
            <w:r w:rsidRPr="00E32C0E">
              <w:rPr>
                <w:rFonts w:ascii="Times New Roman" w:eastAsia="宋体" w:hAnsi="Times New Roman" w:cs="Times New Roman"/>
                <w:b/>
                <w:bCs/>
                <w:szCs w:val="21"/>
              </w:rPr>
              <w:t>）</w:t>
            </w:r>
          </w:p>
        </w:tc>
      </w:tr>
      <w:tr w:rsidR="004C4447" w:rsidRPr="00E32C0E" w14:paraId="48B79551"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5A7009F5"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工程与社会：能够依据环境工程领域内的法律、法规和标准，基于环境工程相关背景知识进行合理分析，评价环境工程专业工程实践和复杂环境工程问题解决方案对社会、健康、安全、法律以及文化的影响，理解应承担的责任。</w:t>
            </w:r>
          </w:p>
        </w:tc>
        <w:tc>
          <w:tcPr>
            <w:tcW w:w="3210" w:type="dxa"/>
            <w:tcBorders>
              <w:top w:val="single" w:sz="8" w:space="0" w:color="000000"/>
              <w:left w:val="single" w:sz="8" w:space="0" w:color="000000"/>
              <w:bottom w:val="single" w:sz="8" w:space="0" w:color="000000"/>
              <w:right w:val="single" w:sz="8" w:space="0" w:color="000000"/>
            </w:tcBorders>
          </w:tcPr>
          <w:p w14:paraId="173AE249"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6-1</w:t>
            </w:r>
            <w:r w:rsidRPr="00E32C0E">
              <w:rPr>
                <w:rFonts w:ascii="Times New Roman" w:eastAsia="宋体" w:hAnsi="Times New Roman" w:cs="Times New Roman"/>
                <w:b/>
                <w:bCs/>
                <w:szCs w:val="21"/>
              </w:rPr>
              <w:t>：了解国家当前的环保政策和法律法规，熟悉国家环保相关的技术标准；</w:t>
            </w:r>
          </w:p>
        </w:tc>
        <w:tc>
          <w:tcPr>
            <w:tcW w:w="3035" w:type="dxa"/>
            <w:tcBorders>
              <w:top w:val="single" w:sz="8" w:space="0" w:color="000000"/>
              <w:left w:val="single" w:sz="8" w:space="0" w:color="000000"/>
              <w:bottom w:val="single" w:sz="8" w:space="0" w:color="000000"/>
              <w:right w:val="single" w:sz="8" w:space="0" w:color="000000"/>
            </w:tcBorders>
          </w:tcPr>
          <w:p w14:paraId="4907BBAC" w14:textId="048D0622"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思想道德修养与法律基础（</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）、环境工程专业导论（</w:t>
            </w:r>
            <w:r w:rsidRPr="00E32C0E">
              <w:rPr>
                <w:rFonts w:ascii="Times New Roman" w:eastAsia="宋体" w:hAnsi="Times New Roman" w:cs="Times New Roman"/>
                <w:b/>
                <w:bCs/>
                <w:szCs w:val="21"/>
              </w:rPr>
              <w:t>0.</w:t>
            </w:r>
            <w:r w:rsidR="009D10B1" w:rsidRPr="00E32C0E">
              <w:rPr>
                <w:rFonts w:ascii="Times New Roman" w:eastAsia="宋体" w:hAnsi="Times New Roman" w:cs="Times New Roman"/>
                <w:b/>
                <w:bCs/>
                <w:szCs w:val="21"/>
              </w:rPr>
              <w:t>5</w:t>
            </w:r>
            <w:r w:rsidRPr="00F64F63">
              <w:rPr>
                <w:rFonts w:ascii="Times New Roman" w:hAnsi="Times New Roman"/>
                <w:b/>
              </w:rPr>
              <w:t>）、</w:t>
            </w:r>
            <w:r w:rsidRPr="00E32C0E">
              <w:rPr>
                <w:rFonts w:ascii="Times New Roman" w:eastAsia="宋体" w:hAnsi="Times New Roman" w:cs="Times New Roman"/>
                <w:b/>
                <w:bCs/>
                <w:kern w:val="0"/>
                <w:szCs w:val="21"/>
              </w:rPr>
              <w:t>清洁生产与循环经济（</w:t>
            </w:r>
            <w:r w:rsidRPr="00E32C0E">
              <w:rPr>
                <w:rFonts w:ascii="Times New Roman" w:eastAsia="宋体" w:hAnsi="Times New Roman" w:cs="Times New Roman"/>
                <w:b/>
                <w:bCs/>
                <w:kern w:val="0"/>
                <w:szCs w:val="21"/>
              </w:rPr>
              <w:t>0.</w:t>
            </w:r>
            <w:r w:rsidR="009D10B1" w:rsidRPr="00E32C0E">
              <w:rPr>
                <w:rFonts w:ascii="Times New Roman" w:eastAsia="宋体" w:hAnsi="Times New Roman" w:cs="Times New Roman"/>
                <w:b/>
                <w:bCs/>
                <w:kern w:val="0"/>
                <w:szCs w:val="21"/>
              </w:rPr>
              <w:t>3</w:t>
            </w:r>
            <w:r w:rsidRPr="00E32C0E">
              <w:rPr>
                <w:rFonts w:ascii="Times New Roman" w:eastAsia="宋体" w:hAnsi="Times New Roman" w:cs="Times New Roman"/>
                <w:b/>
                <w:bCs/>
                <w:kern w:val="0"/>
                <w:szCs w:val="21"/>
              </w:rPr>
              <w:t>）</w:t>
            </w:r>
          </w:p>
        </w:tc>
      </w:tr>
      <w:tr w:rsidR="004C4447" w:rsidRPr="00E32C0E" w14:paraId="46FE03FB"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45E82A7A"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76B2734B"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6-2</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szCs w:val="21"/>
              </w:rPr>
              <w:t>能够基于工程背景知识分析和评价环境工程设计、施工、运行管理对社会、健康、安全、法律及文化的影响，并理解应承担的责任；</w:t>
            </w:r>
          </w:p>
        </w:tc>
        <w:tc>
          <w:tcPr>
            <w:tcW w:w="3035" w:type="dxa"/>
            <w:tcBorders>
              <w:top w:val="single" w:sz="8" w:space="0" w:color="000000"/>
              <w:left w:val="single" w:sz="8" w:space="0" w:color="000000"/>
              <w:bottom w:val="single" w:sz="8" w:space="0" w:color="000000"/>
              <w:right w:val="single" w:sz="8" w:space="0" w:color="000000"/>
            </w:tcBorders>
          </w:tcPr>
          <w:p w14:paraId="36FDF072" w14:textId="563BF745" w:rsidR="005C3444" w:rsidRPr="00E32C0E" w:rsidRDefault="006975B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生产实习</w:t>
            </w:r>
            <w:r w:rsidR="003B6123" w:rsidRPr="00E32C0E">
              <w:rPr>
                <w:rFonts w:ascii="Times New Roman" w:eastAsia="宋体" w:hAnsi="Times New Roman" w:cs="Times New Roman"/>
                <w:b/>
                <w:bCs/>
                <w:kern w:val="0"/>
                <w:szCs w:val="21"/>
              </w:rPr>
              <w:t>（</w:t>
            </w:r>
            <w:r w:rsidR="003B6123" w:rsidRPr="00E32C0E">
              <w:rPr>
                <w:rFonts w:ascii="Times New Roman" w:eastAsia="宋体" w:hAnsi="Times New Roman" w:cs="Times New Roman"/>
                <w:b/>
                <w:bCs/>
                <w:kern w:val="0"/>
                <w:szCs w:val="21"/>
              </w:rPr>
              <w:t>0.</w:t>
            </w:r>
            <w:r w:rsidR="008C571B" w:rsidRPr="00E32C0E">
              <w:rPr>
                <w:rFonts w:ascii="Times New Roman" w:eastAsia="宋体" w:hAnsi="Times New Roman" w:cs="Times New Roman"/>
                <w:b/>
                <w:bCs/>
                <w:kern w:val="0"/>
                <w:szCs w:val="21"/>
              </w:rPr>
              <w:t>5</w:t>
            </w:r>
            <w:r w:rsidR="003B6123" w:rsidRPr="00E32C0E">
              <w:rPr>
                <w:rFonts w:ascii="Times New Roman" w:eastAsia="宋体" w:hAnsi="Times New Roman" w:cs="Times New Roman"/>
                <w:b/>
                <w:bCs/>
                <w:kern w:val="0"/>
                <w:szCs w:val="21"/>
              </w:rPr>
              <w:t>）</w:t>
            </w:r>
            <w:r w:rsidR="005C3444" w:rsidRPr="00E32C0E">
              <w:rPr>
                <w:rFonts w:ascii="Times New Roman" w:eastAsia="宋体" w:hAnsi="Times New Roman" w:cs="Times New Roman"/>
                <w:b/>
                <w:bCs/>
                <w:kern w:val="0"/>
                <w:szCs w:val="21"/>
              </w:rPr>
              <w:t>、</w:t>
            </w:r>
            <w:r w:rsidR="005C3444" w:rsidRPr="00E32C0E">
              <w:rPr>
                <w:rFonts w:ascii="Times New Roman" w:eastAsia="宋体" w:hAnsi="Times New Roman" w:cs="Times New Roman"/>
                <w:b/>
                <w:bCs/>
                <w:szCs w:val="21"/>
              </w:rPr>
              <w:t>环境规划与管理</w:t>
            </w:r>
            <w:r w:rsidR="005C3444" w:rsidRPr="00E32C0E">
              <w:rPr>
                <w:rFonts w:ascii="Times New Roman" w:eastAsia="宋体" w:hAnsi="Times New Roman" w:cs="Times New Roman"/>
                <w:b/>
                <w:bCs/>
                <w:kern w:val="0"/>
                <w:szCs w:val="21"/>
              </w:rPr>
              <w:t>（</w:t>
            </w:r>
            <w:r w:rsidR="005C3444" w:rsidRPr="00E32C0E">
              <w:rPr>
                <w:rFonts w:ascii="Times New Roman" w:eastAsia="宋体" w:hAnsi="Times New Roman" w:cs="Times New Roman"/>
                <w:b/>
                <w:bCs/>
                <w:kern w:val="0"/>
                <w:szCs w:val="21"/>
              </w:rPr>
              <w:t>0.2</w:t>
            </w:r>
            <w:r w:rsidR="005C3444" w:rsidRPr="00E32C0E">
              <w:rPr>
                <w:rFonts w:ascii="Times New Roman" w:eastAsia="宋体" w:hAnsi="Times New Roman" w:cs="Times New Roman"/>
                <w:b/>
                <w:bCs/>
                <w:kern w:val="0"/>
                <w:szCs w:val="21"/>
              </w:rPr>
              <w:t>）</w:t>
            </w:r>
            <w:r w:rsidR="005C3444" w:rsidRPr="00E32C0E">
              <w:rPr>
                <w:rFonts w:ascii="Times New Roman" w:eastAsia="宋体" w:hAnsi="Times New Roman" w:cs="Times New Roman"/>
                <w:b/>
                <w:bCs/>
                <w:szCs w:val="21"/>
              </w:rPr>
              <w:t>、环境影响评价</w:t>
            </w:r>
            <w:r w:rsidR="005C3444" w:rsidRPr="00E32C0E">
              <w:rPr>
                <w:rFonts w:ascii="Times New Roman" w:eastAsia="宋体" w:hAnsi="Times New Roman" w:cs="Times New Roman"/>
                <w:b/>
                <w:bCs/>
                <w:kern w:val="0"/>
                <w:szCs w:val="21"/>
              </w:rPr>
              <w:t>（</w:t>
            </w:r>
            <w:r w:rsidR="005C3444" w:rsidRPr="00E32C0E">
              <w:rPr>
                <w:rFonts w:ascii="Times New Roman" w:eastAsia="宋体" w:hAnsi="Times New Roman" w:cs="Times New Roman"/>
                <w:b/>
                <w:bCs/>
                <w:kern w:val="0"/>
                <w:szCs w:val="21"/>
              </w:rPr>
              <w:t>0.3</w:t>
            </w:r>
            <w:r w:rsidR="005C3444" w:rsidRPr="00E32C0E">
              <w:rPr>
                <w:rFonts w:ascii="Times New Roman" w:eastAsia="宋体" w:hAnsi="Times New Roman" w:cs="Times New Roman"/>
                <w:b/>
                <w:bCs/>
                <w:kern w:val="0"/>
                <w:szCs w:val="21"/>
              </w:rPr>
              <w:t>）</w:t>
            </w:r>
          </w:p>
        </w:tc>
      </w:tr>
      <w:tr w:rsidR="004C4447" w:rsidRPr="00E32C0E" w14:paraId="084CBF74"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19EB815D"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环境和可持续</w:t>
            </w:r>
            <w:r w:rsidRPr="00E32C0E">
              <w:rPr>
                <w:rFonts w:ascii="Times New Roman" w:eastAsia="宋体" w:hAnsi="Times New Roman" w:cs="Times New Roman"/>
                <w:b/>
                <w:bCs/>
                <w:szCs w:val="21"/>
              </w:rPr>
              <w:lastRenderedPageBreak/>
              <w:t>发展：能够理解并正确评价环境工程设计、施工、运行管理对社会可持续发展的影响。</w:t>
            </w:r>
          </w:p>
        </w:tc>
        <w:tc>
          <w:tcPr>
            <w:tcW w:w="3210" w:type="dxa"/>
            <w:tcBorders>
              <w:top w:val="single" w:sz="8" w:space="0" w:color="000000"/>
              <w:left w:val="single" w:sz="8" w:space="0" w:color="000000"/>
              <w:bottom w:val="single" w:sz="8" w:space="0" w:color="000000"/>
              <w:right w:val="single" w:sz="8" w:space="0" w:color="000000"/>
            </w:tcBorders>
          </w:tcPr>
          <w:p w14:paraId="7ACE83B4"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lastRenderedPageBreak/>
              <w:t>指标点</w:t>
            </w:r>
            <w:r w:rsidRPr="00E32C0E">
              <w:rPr>
                <w:rFonts w:ascii="Times New Roman" w:eastAsia="宋体" w:hAnsi="Times New Roman" w:cs="Times New Roman"/>
                <w:b/>
                <w:bCs/>
                <w:szCs w:val="21"/>
              </w:rPr>
              <w:t>7-1</w:t>
            </w:r>
            <w:r w:rsidRPr="00E32C0E">
              <w:rPr>
                <w:rFonts w:ascii="Times New Roman" w:eastAsia="宋体" w:hAnsi="Times New Roman" w:cs="Times New Roman"/>
                <w:b/>
                <w:bCs/>
                <w:szCs w:val="21"/>
              </w:rPr>
              <w:t>理解环境保护和可持续发展的内涵和意义；</w:t>
            </w:r>
          </w:p>
        </w:tc>
        <w:tc>
          <w:tcPr>
            <w:tcW w:w="3035" w:type="dxa"/>
            <w:tcBorders>
              <w:top w:val="single" w:sz="8" w:space="0" w:color="000000"/>
              <w:left w:val="single" w:sz="8" w:space="0" w:color="000000"/>
              <w:bottom w:val="single" w:sz="8" w:space="0" w:color="000000"/>
              <w:right w:val="single" w:sz="8" w:space="0" w:color="000000"/>
            </w:tcBorders>
          </w:tcPr>
          <w:p w14:paraId="5F9F9610"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环境工程专业导论（</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）、环境生态学（</w:t>
            </w:r>
            <w:r w:rsidRPr="00E32C0E">
              <w:rPr>
                <w:rFonts w:ascii="Times New Roman" w:eastAsia="宋体" w:hAnsi="Times New Roman" w:cs="Times New Roman"/>
                <w:b/>
                <w:bCs/>
                <w:szCs w:val="21"/>
              </w:rPr>
              <w:t>0.4</w:t>
            </w:r>
            <w:r w:rsidRPr="00E32C0E">
              <w:rPr>
                <w:rFonts w:ascii="Times New Roman" w:eastAsia="宋体" w:hAnsi="Times New Roman" w:cs="Times New Roman"/>
                <w:b/>
                <w:bCs/>
                <w:szCs w:val="21"/>
              </w:rPr>
              <w:t>）、清洁生产与循环</w:t>
            </w:r>
            <w:r w:rsidRPr="00E32C0E">
              <w:rPr>
                <w:rFonts w:ascii="Times New Roman" w:eastAsia="宋体" w:hAnsi="Times New Roman" w:cs="Times New Roman"/>
                <w:b/>
                <w:bCs/>
                <w:szCs w:val="21"/>
              </w:rPr>
              <w:lastRenderedPageBreak/>
              <w:t>经济（</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w:t>
            </w:r>
          </w:p>
        </w:tc>
      </w:tr>
      <w:tr w:rsidR="004C4447" w:rsidRPr="00E32C0E" w14:paraId="16BD85E5"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03597E3D"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1B4CAD60"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7-2</w:t>
            </w:r>
            <w:r w:rsidRPr="00E32C0E">
              <w:rPr>
                <w:rFonts w:ascii="Times New Roman" w:eastAsia="宋体" w:hAnsi="Times New Roman" w:cs="Times New Roman"/>
                <w:b/>
                <w:bCs/>
                <w:szCs w:val="21"/>
              </w:rPr>
              <w:t>能够理解和评价复杂环境工程实践对环境和社会可持续发展的影响；</w:t>
            </w:r>
          </w:p>
        </w:tc>
        <w:tc>
          <w:tcPr>
            <w:tcW w:w="3035" w:type="dxa"/>
            <w:tcBorders>
              <w:top w:val="single" w:sz="8" w:space="0" w:color="000000"/>
              <w:left w:val="single" w:sz="8" w:space="0" w:color="000000"/>
              <w:bottom w:val="single" w:sz="8" w:space="0" w:color="000000"/>
              <w:right w:val="single" w:sz="8" w:space="0" w:color="000000"/>
            </w:tcBorders>
          </w:tcPr>
          <w:p w14:paraId="67A3ECBA"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生产实习（</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）、认识实习（</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）、毕业实习（</w:t>
            </w:r>
            <w:r w:rsidRPr="00E32C0E">
              <w:rPr>
                <w:rFonts w:ascii="Times New Roman" w:eastAsia="宋体" w:hAnsi="Times New Roman" w:cs="Times New Roman"/>
                <w:b/>
                <w:bCs/>
                <w:szCs w:val="21"/>
              </w:rPr>
              <w:t>0.5</w:t>
            </w:r>
            <w:r w:rsidRPr="00E32C0E">
              <w:rPr>
                <w:rFonts w:ascii="Times New Roman" w:eastAsia="宋体" w:hAnsi="Times New Roman" w:cs="Times New Roman"/>
                <w:b/>
                <w:bCs/>
                <w:szCs w:val="21"/>
              </w:rPr>
              <w:t>）</w:t>
            </w:r>
          </w:p>
        </w:tc>
      </w:tr>
      <w:tr w:rsidR="004C4447" w:rsidRPr="00E32C0E" w14:paraId="571A5D8B" w14:textId="77777777" w:rsidTr="00F64F63">
        <w:trPr>
          <w:trHeight w:val="1500"/>
        </w:trPr>
        <w:tc>
          <w:tcPr>
            <w:tcW w:w="2085" w:type="dxa"/>
            <w:vMerge w:val="restart"/>
            <w:tcBorders>
              <w:top w:val="single" w:sz="8" w:space="0" w:color="000000"/>
              <w:left w:val="single" w:sz="8" w:space="0" w:color="000000"/>
              <w:bottom w:val="single" w:sz="8" w:space="0" w:color="000000"/>
              <w:right w:val="single" w:sz="8" w:space="0" w:color="000000"/>
            </w:tcBorders>
          </w:tcPr>
          <w:p w14:paraId="7FC6725C"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职业规范：具有良好的人文社会科学素养，具备高度的社会责任感和保护环境的使命感，能够在环境工程实践中理解并恪守工程职业道德和规范，履行环境保护的社会责任。</w:t>
            </w:r>
          </w:p>
        </w:tc>
        <w:tc>
          <w:tcPr>
            <w:tcW w:w="3210" w:type="dxa"/>
            <w:tcBorders>
              <w:top w:val="single" w:sz="8" w:space="0" w:color="000000"/>
              <w:left w:val="single" w:sz="8" w:space="0" w:color="000000"/>
              <w:bottom w:val="single" w:sz="8" w:space="0" w:color="000000"/>
              <w:right w:val="single" w:sz="8" w:space="0" w:color="000000"/>
            </w:tcBorders>
          </w:tcPr>
          <w:p w14:paraId="7B1E4142"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8-1</w:t>
            </w:r>
            <w:r w:rsidRPr="00E32C0E">
              <w:rPr>
                <w:rFonts w:ascii="Times New Roman" w:eastAsia="宋体" w:hAnsi="Times New Roman" w:cs="Times New Roman"/>
                <w:b/>
                <w:bCs/>
                <w:szCs w:val="21"/>
              </w:rPr>
              <w:t>：具有良好的人文社会科学素养；</w:t>
            </w:r>
          </w:p>
        </w:tc>
        <w:tc>
          <w:tcPr>
            <w:tcW w:w="3035" w:type="dxa"/>
            <w:tcBorders>
              <w:top w:val="single" w:sz="8" w:space="0" w:color="000000"/>
              <w:left w:val="single" w:sz="8" w:space="0" w:color="000000"/>
              <w:bottom w:val="single" w:sz="8" w:space="0" w:color="000000"/>
              <w:right w:val="single" w:sz="8" w:space="0" w:color="000000"/>
            </w:tcBorders>
          </w:tcPr>
          <w:p w14:paraId="52BA7B55" w14:textId="46697409"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马克思主义基本原理（</w:t>
            </w:r>
            <w:r w:rsidRPr="00E32C0E">
              <w:rPr>
                <w:rFonts w:ascii="Times New Roman" w:eastAsia="宋体" w:hAnsi="Times New Roman" w:cs="Times New Roman"/>
                <w:b/>
                <w:bCs/>
                <w:szCs w:val="21"/>
              </w:rPr>
              <w:t>0.</w:t>
            </w:r>
            <w:r w:rsidR="00D73FB9" w:rsidRPr="00E32C0E">
              <w:rPr>
                <w:rFonts w:ascii="Times New Roman" w:eastAsia="宋体" w:hAnsi="Times New Roman" w:cs="Times New Roman"/>
                <w:b/>
                <w:bCs/>
                <w:szCs w:val="21"/>
              </w:rPr>
              <w:t>4</w:t>
            </w:r>
            <w:r w:rsidRPr="00E32C0E">
              <w:rPr>
                <w:rFonts w:ascii="Times New Roman" w:eastAsia="宋体" w:hAnsi="Times New Roman" w:cs="Times New Roman"/>
                <w:b/>
                <w:bCs/>
                <w:szCs w:val="21"/>
              </w:rPr>
              <w:t>）、中国近现代史纲要（</w:t>
            </w:r>
            <w:r w:rsidRPr="00E32C0E">
              <w:rPr>
                <w:rFonts w:ascii="Times New Roman" w:eastAsia="宋体" w:hAnsi="Times New Roman" w:cs="Times New Roman"/>
                <w:b/>
                <w:bCs/>
                <w:szCs w:val="21"/>
              </w:rPr>
              <w:t>0.</w:t>
            </w:r>
            <w:r w:rsidR="00D73FB9" w:rsidRPr="00E32C0E">
              <w:rPr>
                <w:rFonts w:ascii="Times New Roman" w:eastAsia="宋体" w:hAnsi="Times New Roman" w:cs="Times New Roman"/>
                <w:b/>
                <w:bCs/>
                <w:szCs w:val="21"/>
              </w:rPr>
              <w:t>3</w:t>
            </w:r>
            <w:r w:rsidRPr="00E32C0E">
              <w:rPr>
                <w:rFonts w:ascii="Times New Roman" w:eastAsia="宋体" w:hAnsi="Times New Roman" w:cs="Times New Roman"/>
                <w:b/>
                <w:bCs/>
                <w:szCs w:val="21"/>
              </w:rPr>
              <w:t>）、形势与政策（</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）、军事理论（</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p>
        </w:tc>
      </w:tr>
      <w:tr w:rsidR="004C4447" w:rsidRPr="00E32C0E" w14:paraId="5D9FC941" w14:textId="77777777" w:rsidTr="00F64F63">
        <w:trPr>
          <w:trHeight w:val="1500"/>
        </w:trPr>
        <w:tc>
          <w:tcPr>
            <w:tcW w:w="2085" w:type="dxa"/>
            <w:vMerge/>
            <w:tcBorders>
              <w:top w:val="single" w:sz="8" w:space="0" w:color="000000"/>
              <w:left w:val="single" w:sz="8" w:space="0" w:color="000000"/>
              <w:bottom w:val="single" w:sz="8" w:space="0" w:color="000000"/>
              <w:right w:val="single" w:sz="8" w:space="0" w:color="000000"/>
            </w:tcBorders>
          </w:tcPr>
          <w:p w14:paraId="29838C64"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36ADAB93" w14:textId="56956771"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8-2</w:t>
            </w:r>
            <w:r w:rsidRPr="00E32C0E">
              <w:rPr>
                <w:rFonts w:ascii="Times New Roman" w:eastAsia="宋体" w:hAnsi="Times New Roman" w:cs="Times New Roman"/>
                <w:b/>
                <w:bCs/>
                <w:szCs w:val="21"/>
              </w:rPr>
              <w:t>：理解并践行社会主义核心价值观，尊重生命、关爱他人、主张正义、诚信守则、维护国家利益，具备高度的社会责任感和保护环境的使命感；</w:t>
            </w:r>
          </w:p>
        </w:tc>
        <w:tc>
          <w:tcPr>
            <w:tcW w:w="3035" w:type="dxa"/>
            <w:tcBorders>
              <w:top w:val="single" w:sz="8" w:space="0" w:color="000000"/>
              <w:left w:val="single" w:sz="8" w:space="0" w:color="000000"/>
              <w:bottom w:val="single" w:sz="8" w:space="0" w:color="000000"/>
              <w:right w:val="single" w:sz="8" w:space="0" w:color="000000"/>
            </w:tcBorders>
          </w:tcPr>
          <w:p w14:paraId="3F9BF8AD"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思想道德修养与法律基础（</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）、毛泽东思想和中国特色社会主义理论体系概论（</w:t>
            </w:r>
            <w:r w:rsidRPr="00E32C0E">
              <w:rPr>
                <w:rFonts w:ascii="Times New Roman" w:eastAsia="宋体" w:hAnsi="Times New Roman" w:cs="Times New Roman"/>
                <w:b/>
                <w:bCs/>
                <w:szCs w:val="21"/>
              </w:rPr>
              <w:t>0.5</w:t>
            </w:r>
            <w:r w:rsidRPr="00E32C0E">
              <w:rPr>
                <w:rFonts w:ascii="Times New Roman" w:eastAsia="宋体" w:hAnsi="Times New Roman" w:cs="Times New Roman"/>
                <w:b/>
                <w:bCs/>
                <w:szCs w:val="21"/>
              </w:rPr>
              <w:t>）、大学生心理健康教育（</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p>
        </w:tc>
      </w:tr>
      <w:tr w:rsidR="004C4447" w:rsidRPr="00E32C0E" w14:paraId="28C150DB" w14:textId="77777777" w:rsidTr="00F64F63">
        <w:trPr>
          <w:trHeight w:val="1212"/>
        </w:trPr>
        <w:tc>
          <w:tcPr>
            <w:tcW w:w="2085" w:type="dxa"/>
            <w:vMerge/>
            <w:tcBorders>
              <w:top w:val="single" w:sz="8" w:space="0" w:color="000000"/>
              <w:left w:val="single" w:sz="8" w:space="0" w:color="000000"/>
              <w:bottom w:val="single" w:sz="8" w:space="0" w:color="000000"/>
              <w:right w:val="single" w:sz="8" w:space="0" w:color="000000"/>
            </w:tcBorders>
          </w:tcPr>
          <w:p w14:paraId="55F8BC98"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42680855"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8-3</w:t>
            </w:r>
            <w:r w:rsidRPr="00E32C0E">
              <w:rPr>
                <w:rFonts w:ascii="Times New Roman" w:eastAsia="宋体" w:hAnsi="Times New Roman" w:cs="Times New Roman"/>
                <w:b/>
                <w:bCs/>
                <w:szCs w:val="21"/>
              </w:rPr>
              <w:t>：能够在环境工程实践中理解并恪守工程师职业道德和规范，履行环境保护的社会责任。</w:t>
            </w:r>
          </w:p>
        </w:tc>
        <w:tc>
          <w:tcPr>
            <w:tcW w:w="3035" w:type="dxa"/>
            <w:tcBorders>
              <w:top w:val="single" w:sz="8" w:space="0" w:color="000000"/>
              <w:left w:val="single" w:sz="8" w:space="0" w:color="000000"/>
              <w:bottom w:val="single" w:sz="8" w:space="0" w:color="000000"/>
              <w:right w:val="single" w:sz="8" w:space="0" w:color="000000"/>
            </w:tcBorders>
          </w:tcPr>
          <w:p w14:paraId="2C147B0C" w14:textId="1CC41700"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就业指导（</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）、专业认识实习（</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）、生产实习（</w:t>
            </w:r>
            <w:r w:rsidRPr="00E32C0E">
              <w:rPr>
                <w:rFonts w:ascii="Times New Roman" w:eastAsia="宋体" w:hAnsi="Times New Roman" w:cs="Times New Roman"/>
                <w:b/>
                <w:bCs/>
                <w:szCs w:val="21"/>
              </w:rPr>
              <w:t>0.</w:t>
            </w:r>
            <w:r w:rsidR="00D73FB9" w:rsidRPr="00E32C0E">
              <w:rPr>
                <w:rFonts w:ascii="Times New Roman" w:eastAsia="宋体" w:hAnsi="Times New Roman" w:cs="Times New Roman"/>
                <w:b/>
                <w:bCs/>
                <w:szCs w:val="21"/>
              </w:rPr>
              <w:t>4</w:t>
            </w:r>
            <w:r w:rsidRPr="00E32C0E">
              <w:rPr>
                <w:rFonts w:ascii="Times New Roman" w:eastAsia="宋体" w:hAnsi="Times New Roman" w:cs="Times New Roman"/>
                <w:b/>
                <w:bCs/>
                <w:szCs w:val="21"/>
              </w:rPr>
              <w:t>）、毕业实习（</w:t>
            </w:r>
            <w:r w:rsidRPr="00E32C0E">
              <w:rPr>
                <w:rFonts w:ascii="Times New Roman" w:eastAsia="宋体" w:hAnsi="Times New Roman" w:cs="Times New Roman"/>
                <w:b/>
                <w:bCs/>
                <w:szCs w:val="21"/>
              </w:rPr>
              <w:t>0.</w:t>
            </w:r>
            <w:r w:rsidR="00D73FB9" w:rsidRPr="00E32C0E">
              <w:rPr>
                <w:rFonts w:ascii="Times New Roman" w:eastAsia="宋体" w:hAnsi="Times New Roman" w:cs="Times New Roman"/>
                <w:b/>
                <w:bCs/>
                <w:szCs w:val="21"/>
              </w:rPr>
              <w:t>3</w:t>
            </w:r>
            <w:r w:rsidRPr="00E32C0E">
              <w:rPr>
                <w:rFonts w:ascii="Times New Roman" w:eastAsia="宋体" w:hAnsi="Times New Roman" w:cs="Times New Roman"/>
                <w:b/>
                <w:bCs/>
                <w:szCs w:val="21"/>
              </w:rPr>
              <w:t>）</w:t>
            </w:r>
          </w:p>
        </w:tc>
      </w:tr>
      <w:tr w:rsidR="004C4447" w:rsidRPr="00E32C0E" w14:paraId="36E196EF" w14:textId="77777777" w:rsidTr="00F64F63">
        <w:trPr>
          <w:trHeight w:val="1110"/>
        </w:trPr>
        <w:tc>
          <w:tcPr>
            <w:tcW w:w="2085" w:type="dxa"/>
            <w:vMerge w:val="restart"/>
            <w:tcBorders>
              <w:top w:val="single" w:sz="8" w:space="0" w:color="000000"/>
              <w:left w:val="single" w:sz="8" w:space="0" w:color="000000"/>
              <w:bottom w:val="single" w:sz="8" w:space="0" w:color="000000"/>
              <w:right w:val="single" w:sz="8" w:space="0" w:color="000000"/>
            </w:tcBorders>
          </w:tcPr>
          <w:p w14:paraId="1B479EB4"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个人和团队：能够在多学科背景下的团队协作中承担个体、团队成员以及负责人的角色，具有集体荣誉感。</w:t>
            </w:r>
          </w:p>
        </w:tc>
        <w:tc>
          <w:tcPr>
            <w:tcW w:w="3210" w:type="dxa"/>
            <w:tcBorders>
              <w:top w:val="single" w:sz="8" w:space="0" w:color="000000"/>
              <w:left w:val="single" w:sz="8" w:space="0" w:color="000000"/>
              <w:bottom w:val="single" w:sz="8" w:space="0" w:color="000000"/>
              <w:right w:val="single" w:sz="8" w:space="0" w:color="000000"/>
            </w:tcBorders>
          </w:tcPr>
          <w:p w14:paraId="25A01B43"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 xml:space="preserve"> 9-1</w:t>
            </w:r>
            <w:r w:rsidRPr="00E32C0E">
              <w:rPr>
                <w:rFonts w:ascii="Times New Roman" w:eastAsia="宋体" w:hAnsi="Times New Roman" w:cs="Times New Roman"/>
                <w:b/>
                <w:bCs/>
                <w:szCs w:val="21"/>
              </w:rPr>
              <w:t>：在多学科背景下，作为团队成员，能与团队其它成员有效沟通和合作，共同完成团队的相关工作；</w:t>
            </w:r>
          </w:p>
        </w:tc>
        <w:tc>
          <w:tcPr>
            <w:tcW w:w="3035" w:type="dxa"/>
            <w:tcBorders>
              <w:top w:val="single" w:sz="8" w:space="0" w:color="000000"/>
              <w:left w:val="single" w:sz="8" w:space="0" w:color="000000"/>
              <w:bottom w:val="single" w:sz="8" w:space="0" w:color="000000"/>
              <w:right w:val="single" w:sz="8" w:space="0" w:color="000000"/>
            </w:tcBorders>
          </w:tcPr>
          <w:p w14:paraId="0A4291D7" w14:textId="7F81E773" w:rsidR="005C3444" w:rsidRPr="00E32C0E" w:rsidRDefault="00D73FB9"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水污染控制工程</w:t>
            </w:r>
            <w:r w:rsidR="008C571B" w:rsidRPr="00E32C0E">
              <w:rPr>
                <w:rFonts w:ascii="Times New Roman" w:eastAsia="宋体" w:hAnsi="Times New Roman" w:cs="Times New Roman"/>
                <w:b/>
                <w:bCs/>
                <w:szCs w:val="21"/>
              </w:rPr>
              <w:t>课程设计（</w:t>
            </w:r>
            <w:r w:rsidR="008C571B" w:rsidRPr="00E32C0E">
              <w:rPr>
                <w:rFonts w:ascii="Times New Roman" w:eastAsia="宋体" w:hAnsi="Times New Roman" w:cs="Times New Roman"/>
                <w:b/>
                <w:bCs/>
                <w:szCs w:val="21"/>
              </w:rPr>
              <w:t>I</w:t>
            </w:r>
            <w:r w:rsidR="008C571B" w:rsidRPr="00E32C0E">
              <w:rPr>
                <w:rFonts w:ascii="Times New Roman" w:eastAsia="宋体" w:hAnsi="Times New Roman" w:cs="Times New Roman"/>
                <w:b/>
                <w:bCs/>
                <w:szCs w:val="21"/>
              </w:rPr>
              <w:t>）</w:t>
            </w:r>
            <w:r w:rsidR="005C3444" w:rsidRPr="00E32C0E">
              <w:rPr>
                <w:rFonts w:ascii="Times New Roman" w:eastAsia="宋体" w:hAnsi="Times New Roman" w:cs="Times New Roman"/>
                <w:b/>
                <w:bCs/>
                <w:szCs w:val="21"/>
              </w:rPr>
              <w:t>（</w:t>
            </w:r>
            <w:r w:rsidR="005C3444" w:rsidRPr="00E32C0E">
              <w:rPr>
                <w:rFonts w:ascii="Times New Roman" w:eastAsia="宋体" w:hAnsi="Times New Roman" w:cs="Times New Roman"/>
                <w:b/>
                <w:bCs/>
                <w:szCs w:val="21"/>
              </w:rPr>
              <w:t>0.</w:t>
            </w:r>
            <w:r w:rsidRPr="00E32C0E">
              <w:rPr>
                <w:rFonts w:ascii="Times New Roman" w:eastAsia="宋体" w:hAnsi="Times New Roman" w:cs="Times New Roman"/>
                <w:b/>
                <w:bCs/>
                <w:szCs w:val="21"/>
              </w:rPr>
              <w:t>5</w:t>
            </w:r>
            <w:r w:rsidR="005C3444" w:rsidRPr="00E32C0E">
              <w:rPr>
                <w:rFonts w:ascii="Times New Roman" w:eastAsia="宋体" w:hAnsi="Times New Roman" w:cs="Times New Roman"/>
                <w:b/>
                <w:bCs/>
                <w:szCs w:val="21"/>
              </w:rPr>
              <w:t>）、军训（</w:t>
            </w:r>
            <w:r w:rsidR="005C3444" w:rsidRPr="00E32C0E">
              <w:rPr>
                <w:rFonts w:ascii="Times New Roman" w:eastAsia="宋体" w:hAnsi="Times New Roman" w:cs="Times New Roman"/>
                <w:b/>
                <w:bCs/>
                <w:szCs w:val="21"/>
              </w:rPr>
              <w:t>0.3</w:t>
            </w:r>
            <w:r w:rsidR="005C3444" w:rsidRPr="00E32C0E">
              <w:rPr>
                <w:rFonts w:ascii="Times New Roman" w:eastAsia="宋体" w:hAnsi="Times New Roman" w:cs="Times New Roman"/>
                <w:b/>
                <w:bCs/>
                <w:szCs w:val="21"/>
              </w:rPr>
              <w:t>）、就业指导（</w:t>
            </w:r>
            <w:r w:rsidR="005C3444" w:rsidRPr="00E32C0E">
              <w:rPr>
                <w:rFonts w:ascii="Times New Roman" w:eastAsia="宋体" w:hAnsi="Times New Roman" w:cs="Times New Roman"/>
                <w:b/>
                <w:bCs/>
                <w:szCs w:val="21"/>
              </w:rPr>
              <w:t>0.2</w:t>
            </w:r>
            <w:r w:rsidR="005C3444" w:rsidRPr="00E32C0E">
              <w:rPr>
                <w:rFonts w:ascii="Times New Roman" w:eastAsia="宋体" w:hAnsi="Times New Roman" w:cs="Times New Roman"/>
                <w:b/>
                <w:bCs/>
                <w:szCs w:val="21"/>
              </w:rPr>
              <w:t>）</w:t>
            </w:r>
          </w:p>
        </w:tc>
      </w:tr>
      <w:tr w:rsidR="004C4447" w:rsidRPr="00E32C0E" w14:paraId="76335139" w14:textId="77777777" w:rsidTr="00F64F63">
        <w:trPr>
          <w:trHeight w:val="1110"/>
        </w:trPr>
        <w:tc>
          <w:tcPr>
            <w:tcW w:w="2085" w:type="dxa"/>
            <w:vMerge/>
            <w:tcBorders>
              <w:top w:val="single" w:sz="8" w:space="0" w:color="000000"/>
              <w:left w:val="single" w:sz="8" w:space="0" w:color="000000"/>
              <w:bottom w:val="single" w:sz="8" w:space="0" w:color="000000"/>
              <w:right w:val="single" w:sz="8" w:space="0" w:color="000000"/>
            </w:tcBorders>
          </w:tcPr>
          <w:p w14:paraId="076820A6"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40B94145"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 xml:space="preserve"> 9-2</w:t>
            </w:r>
            <w:r w:rsidRPr="00E32C0E">
              <w:rPr>
                <w:rFonts w:ascii="Times New Roman" w:eastAsia="宋体" w:hAnsi="Times New Roman" w:cs="Times New Roman"/>
                <w:b/>
                <w:bCs/>
                <w:szCs w:val="21"/>
              </w:rPr>
              <w:t>：作为团队负责人，具有一定的团队合作和组织管理能力，能合理安排团队的各项工作，并能听取团队成员意见，进行合理决策。</w:t>
            </w:r>
          </w:p>
        </w:tc>
        <w:tc>
          <w:tcPr>
            <w:tcW w:w="3035" w:type="dxa"/>
            <w:tcBorders>
              <w:top w:val="single" w:sz="8" w:space="0" w:color="000000"/>
              <w:left w:val="single" w:sz="8" w:space="0" w:color="000000"/>
              <w:bottom w:val="single" w:sz="8" w:space="0" w:color="000000"/>
              <w:right w:val="single" w:sz="8" w:space="0" w:color="000000"/>
            </w:tcBorders>
          </w:tcPr>
          <w:p w14:paraId="1E09BA0D"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体育（</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）、石油化工认识实习（</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）、专业认识实习（</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）、金工实习（</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）、测量实习（</w:t>
            </w:r>
            <w:r w:rsidRPr="00E32C0E">
              <w:rPr>
                <w:rFonts w:ascii="Times New Roman" w:eastAsia="宋体" w:hAnsi="Times New Roman" w:cs="Times New Roman"/>
                <w:b/>
                <w:bCs/>
                <w:szCs w:val="21"/>
              </w:rPr>
              <w:t>0.1</w:t>
            </w:r>
            <w:r w:rsidRPr="00E32C0E">
              <w:rPr>
                <w:rFonts w:ascii="Times New Roman" w:eastAsia="宋体" w:hAnsi="Times New Roman" w:cs="Times New Roman"/>
                <w:b/>
                <w:bCs/>
                <w:szCs w:val="21"/>
              </w:rPr>
              <w:t>）、生产实习（</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）、毕业实习（</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p>
        </w:tc>
      </w:tr>
      <w:tr w:rsidR="004C4447" w:rsidRPr="00E32C0E" w14:paraId="497AB294" w14:textId="77777777" w:rsidTr="00F64F63">
        <w:trPr>
          <w:trHeight w:val="1995"/>
        </w:trPr>
        <w:tc>
          <w:tcPr>
            <w:tcW w:w="2085" w:type="dxa"/>
            <w:vMerge w:val="restart"/>
            <w:tcBorders>
              <w:top w:val="single" w:sz="8" w:space="0" w:color="000000"/>
              <w:left w:val="single" w:sz="8" w:space="0" w:color="000000"/>
              <w:bottom w:val="single" w:sz="8" w:space="0" w:color="000000"/>
              <w:right w:val="single" w:sz="8" w:space="0" w:color="000000"/>
            </w:tcBorders>
          </w:tcPr>
          <w:p w14:paraId="29BFE302"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沟通：能够运用专业知识就复杂环境工程的问题与业界同行和社会公众进行书面和口头的有效沟通和交流，包括撰写报告和设计文稿、陈述发言、清晰表达或回应指令等。能够了解环境领域的国际动态，并具备一定的国际视野，能够用英文与国际同行进行有效的书面和口头的沟通和交</w:t>
            </w:r>
            <w:r w:rsidRPr="00E32C0E">
              <w:rPr>
                <w:rFonts w:ascii="Times New Roman" w:eastAsia="宋体" w:hAnsi="Times New Roman" w:cs="Times New Roman"/>
                <w:b/>
                <w:bCs/>
                <w:szCs w:val="21"/>
              </w:rPr>
              <w:lastRenderedPageBreak/>
              <w:t>流。</w:t>
            </w:r>
          </w:p>
        </w:tc>
        <w:tc>
          <w:tcPr>
            <w:tcW w:w="3210" w:type="dxa"/>
            <w:tcBorders>
              <w:top w:val="single" w:sz="8" w:space="0" w:color="000000"/>
              <w:left w:val="single" w:sz="8" w:space="0" w:color="000000"/>
              <w:bottom w:val="single" w:sz="8" w:space="0" w:color="000000"/>
              <w:right w:val="single" w:sz="8" w:space="0" w:color="000000"/>
            </w:tcBorders>
          </w:tcPr>
          <w:p w14:paraId="41747B66"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lastRenderedPageBreak/>
              <w:t>指标点</w:t>
            </w:r>
            <w:r w:rsidRPr="00E32C0E">
              <w:rPr>
                <w:rFonts w:ascii="Times New Roman" w:eastAsia="宋体" w:hAnsi="Times New Roman" w:cs="Times New Roman"/>
                <w:b/>
                <w:bCs/>
                <w:szCs w:val="21"/>
              </w:rPr>
              <w:t>10-1:</w:t>
            </w:r>
            <w:r w:rsidRPr="00E32C0E">
              <w:rPr>
                <w:rFonts w:ascii="Times New Roman" w:eastAsia="宋体" w:hAnsi="Times New Roman" w:cs="Times New Roman"/>
                <w:b/>
                <w:bCs/>
                <w:szCs w:val="21"/>
              </w:rPr>
              <w:t>能够基于专业知识，通过撰写报告和设计文稿、图表、陈述发言、回应指令等方式就复杂环境工程问题与业界同行及社会公众进行有效沟通和交流；</w:t>
            </w:r>
          </w:p>
        </w:tc>
        <w:tc>
          <w:tcPr>
            <w:tcW w:w="3035" w:type="dxa"/>
            <w:tcBorders>
              <w:top w:val="single" w:sz="8" w:space="0" w:color="000000"/>
              <w:left w:val="single" w:sz="8" w:space="0" w:color="000000"/>
              <w:bottom w:val="single" w:sz="8" w:space="0" w:color="000000"/>
              <w:right w:val="single" w:sz="8" w:space="0" w:color="000000"/>
            </w:tcBorders>
          </w:tcPr>
          <w:p w14:paraId="2CAED052" w14:textId="0D382878"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大气污染控制工程课程设计（</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）、水污染控制工程课程设计（</w:t>
            </w:r>
            <w:r w:rsidRPr="00E32C0E">
              <w:rPr>
                <w:rFonts w:ascii="Times New Roman" w:eastAsia="宋体" w:hAnsi="Times New Roman" w:cs="Times New Roman"/>
                <w:b/>
                <w:bCs/>
                <w:szCs w:val="21"/>
              </w:rPr>
              <w:t>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w:t>
            </w:r>
            <w:r w:rsidR="00CE46C3"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）、水污染控制工程课程设计（</w:t>
            </w:r>
            <w:r w:rsidRPr="00E32C0E">
              <w:rPr>
                <w:rFonts w:ascii="Times New Roman" w:eastAsia="宋体" w:hAnsi="Times New Roman" w:cs="Times New Roman"/>
                <w:b/>
                <w:bCs/>
                <w:szCs w:val="21"/>
              </w:rPr>
              <w:t>II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w:t>
            </w:r>
            <w:r w:rsidR="00CE46C3"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）、固体废物处理与处置课程设计（</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）、毕业设计</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论文（</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w:t>
            </w:r>
          </w:p>
        </w:tc>
      </w:tr>
      <w:tr w:rsidR="004C4447" w:rsidRPr="00E32C0E" w14:paraId="06274CAB" w14:textId="77777777" w:rsidTr="00F64F63">
        <w:trPr>
          <w:trHeight w:val="1290"/>
        </w:trPr>
        <w:tc>
          <w:tcPr>
            <w:tcW w:w="2085" w:type="dxa"/>
            <w:vMerge/>
            <w:tcBorders>
              <w:top w:val="single" w:sz="8" w:space="0" w:color="000000"/>
              <w:left w:val="single" w:sz="8" w:space="0" w:color="000000"/>
              <w:bottom w:val="single" w:sz="8" w:space="0" w:color="000000"/>
              <w:right w:val="single" w:sz="8" w:space="0" w:color="000000"/>
            </w:tcBorders>
          </w:tcPr>
          <w:p w14:paraId="0321BAFA"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400EA8D1"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10-2</w:t>
            </w:r>
            <w:r w:rsidRPr="00E32C0E">
              <w:rPr>
                <w:rFonts w:ascii="Times New Roman" w:eastAsia="宋体" w:hAnsi="Times New Roman" w:cs="Times New Roman"/>
                <w:b/>
                <w:bCs/>
                <w:szCs w:val="21"/>
              </w:rPr>
              <w:t>具备一定的国际视野，能够用英文在跨文化背景下与国际同行进行有效的口头和书面的沟通和交流。</w:t>
            </w:r>
          </w:p>
          <w:p w14:paraId="0D6F22E9" w14:textId="77777777" w:rsidR="005C3444" w:rsidRPr="00E32C0E" w:rsidRDefault="005C3444">
            <w:pPr>
              <w:snapToGrid w:val="0"/>
              <w:rPr>
                <w:rFonts w:ascii="Times New Roman" w:eastAsia="宋体" w:hAnsi="Times New Roman" w:cs="Times New Roman"/>
                <w:b/>
                <w:bCs/>
                <w:szCs w:val="21"/>
              </w:rPr>
            </w:pPr>
          </w:p>
        </w:tc>
        <w:tc>
          <w:tcPr>
            <w:tcW w:w="3035" w:type="dxa"/>
            <w:tcBorders>
              <w:top w:val="single" w:sz="8" w:space="0" w:color="000000"/>
              <w:left w:val="single" w:sz="8" w:space="0" w:color="000000"/>
              <w:bottom w:val="single" w:sz="8" w:space="0" w:color="000000"/>
              <w:right w:val="single" w:sz="8" w:space="0" w:color="000000"/>
            </w:tcBorders>
          </w:tcPr>
          <w:p w14:paraId="7B9B0BF9" w14:textId="5966D6D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大学英语（</w:t>
            </w:r>
            <w:r w:rsidRPr="00E32C0E">
              <w:rPr>
                <w:rFonts w:ascii="Times New Roman" w:eastAsia="宋体" w:hAnsi="Times New Roman" w:cs="Times New Roman"/>
                <w:b/>
                <w:bCs/>
                <w:szCs w:val="21"/>
              </w:rPr>
              <w:t>0.</w:t>
            </w:r>
            <w:r w:rsidR="00B81EC8" w:rsidRPr="00E32C0E">
              <w:rPr>
                <w:rFonts w:ascii="Times New Roman" w:eastAsia="宋体" w:hAnsi="Times New Roman" w:cs="Times New Roman"/>
                <w:b/>
                <w:bCs/>
                <w:szCs w:val="21"/>
              </w:rPr>
              <w:t>3</w:t>
            </w:r>
            <w:r w:rsidRPr="00E32C0E">
              <w:rPr>
                <w:rFonts w:ascii="Times New Roman" w:eastAsia="宋体" w:hAnsi="Times New Roman" w:cs="Times New Roman"/>
                <w:b/>
                <w:bCs/>
                <w:szCs w:val="21"/>
              </w:rPr>
              <w:t>）、专业英语（</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）、科技论文阅读与写作（</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）、环境工程微生物（双语）（</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p>
        </w:tc>
      </w:tr>
      <w:tr w:rsidR="004C4447" w:rsidRPr="00E32C0E" w14:paraId="1344001E"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2CB4DD51"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lastRenderedPageBreak/>
              <w:t>项目管理：针对复杂环境工程问题，理解并掌握工程管理原理与经济决策方法，并能在多学科环境中应用，实现项目资金、进度、质量的科学管理。</w:t>
            </w:r>
          </w:p>
        </w:tc>
        <w:tc>
          <w:tcPr>
            <w:tcW w:w="3210" w:type="dxa"/>
            <w:tcBorders>
              <w:top w:val="single" w:sz="8" w:space="0" w:color="000000"/>
              <w:left w:val="single" w:sz="8" w:space="0" w:color="000000"/>
              <w:bottom w:val="single" w:sz="8" w:space="0" w:color="000000"/>
              <w:right w:val="single" w:sz="8" w:space="0" w:color="000000"/>
            </w:tcBorders>
          </w:tcPr>
          <w:p w14:paraId="319B31D0"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11-1</w:t>
            </w:r>
            <w:r w:rsidRPr="00E32C0E">
              <w:rPr>
                <w:rFonts w:ascii="Times New Roman" w:eastAsia="宋体" w:hAnsi="Times New Roman" w:cs="Times New Roman"/>
                <w:b/>
                <w:bCs/>
                <w:szCs w:val="21"/>
              </w:rPr>
              <w:t>：了解环境污染控制过程中全周期和全流程的成本构成，理解并掌握环境工程活动所涉及的重要工程管理原理与经济决策方法；</w:t>
            </w:r>
          </w:p>
        </w:tc>
        <w:tc>
          <w:tcPr>
            <w:tcW w:w="3035" w:type="dxa"/>
            <w:tcBorders>
              <w:top w:val="single" w:sz="8" w:space="0" w:color="000000"/>
              <w:left w:val="single" w:sz="8" w:space="0" w:color="000000"/>
              <w:bottom w:val="single" w:sz="8" w:space="0" w:color="000000"/>
              <w:right w:val="single" w:sz="8" w:space="0" w:color="000000"/>
            </w:tcBorders>
          </w:tcPr>
          <w:p w14:paraId="29D2B3AF" w14:textId="3E31E83B" w:rsidR="005C3444" w:rsidRPr="00E32C0E" w:rsidRDefault="0052596D"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水污染控制工程</w:t>
            </w:r>
            <w:r w:rsidR="00B81EC8" w:rsidRPr="00E32C0E">
              <w:rPr>
                <w:rFonts w:ascii="Times New Roman" w:eastAsia="宋体" w:hAnsi="Times New Roman" w:cs="Times New Roman"/>
                <w:b/>
                <w:bCs/>
                <w:szCs w:val="21"/>
              </w:rPr>
              <w:t>课程</w:t>
            </w:r>
            <w:r w:rsidRPr="00E32C0E">
              <w:rPr>
                <w:rFonts w:ascii="Times New Roman" w:eastAsia="宋体" w:hAnsi="Times New Roman" w:cs="Times New Roman"/>
                <w:b/>
                <w:bCs/>
                <w:szCs w:val="21"/>
              </w:rPr>
              <w:t>设计</w:t>
            </w:r>
            <w:r w:rsidR="00B81EC8"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I</w:t>
            </w:r>
            <w:r w:rsidR="00B81EC8" w:rsidRPr="00E32C0E">
              <w:rPr>
                <w:rFonts w:ascii="Times New Roman" w:eastAsia="宋体" w:hAnsi="Times New Roman" w:cs="Times New Roman"/>
                <w:b/>
                <w:bCs/>
                <w:szCs w:val="21"/>
              </w:rPr>
              <w:t>）</w:t>
            </w:r>
            <w:r w:rsidR="005C3444" w:rsidRPr="00E32C0E">
              <w:rPr>
                <w:rFonts w:ascii="Times New Roman" w:eastAsia="宋体" w:hAnsi="Times New Roman" w:cs="Times New Roman"/>
                <w:b/>
                <w:bCs/>
                <w:szCs w:val="21"/>
              </w:rPr>
              <w:t>（</w:t>
            </w:r>
            <w:r w:rsidR="005C3444" w:rsidRPr="00E32C0E">
              <w:rPr>
                <w:rFonts w:ascii="Times New Roman" w:eastAsia="宋体" w:hAnsi="Times New Roman" w:cs="Times New Roman"/>
                <w:b/>
                <w:bCs/>
                <w:szCs w:val="21"/>
              </w:rPr>
              <w:t>0.</w:t>
            </w:r>
            <w:r w:rsidR="00357C26" w:rsidRPr="00E32C0E">
              <w:rPr>
                <w:rFonts w:ascii="Times New Roman" w:eastAsia="宋体" w:hAnsi="Times New Roman" w:cs="Times New Roman"/>
                <w:b/>
                <w:bCs/>
                <w:szCs w:val="21"/>
              </w:rPr>
              <w:t>3</w:t>
            </w:r>
            <w:r w:rsidR="005C3444" w:rsidRPr="00E32C0E">
              <w:rPr>
                <w:rFonts w:ascii="Times New Roman" w:eastAsia="宋体" w:hAnsi="Times New Roman" w:cs="Times New Roman"/>
                <w:b/>
                <w:bCs/>
                <w:szCs w:val="21"/>
              </w:rPr>
              <w:t>）、</w:t>
            </w:r>
            <w:r w:rsidR="00357C26" w:rsidRPr="00E32C0E">
              <w:rPr>
                <w:rFonts w:ascii="Times New Roman" w:eastAsia="宋体" w:hAnsi="Times New Roman" w:cs="Times New Roman"/>
                <w:b/>
                <w:bCs/>
                <w:szCs w:val="21"/>
              </w:rPr>
              <w:t>水污染控制工程课程设计（</w:t>
            </w:r>
            <w:r w:rsidR="00357C26" w:rsidRPr="00E32C0E">
              <w:rPr>
                <w:rFonts w:ascii="Times New Roman" w:eastAsia="宋体" w:hAnsi="Times New Roman" w:cs="Times New Roman"/>
                <w:b/>
                <w:bCs/>
                <w:szCs w:val="21"/>
              </w:rPr>
              <w:t>I</w:t>
            </w:r>
            <w:r w:rsidR="00774623" w:rsidRPr="00E32C0E">
              <w:rPr>
                <w:rFonts w:ascii="Times New Roman" w:eastAsia="宋体" w:hAnsi="Times New Roman" w:cs="Times New Roman"/>
                <w:b/>
                <w:bCs/>
                <w:szCs w:val="21"/>
              </w:rPr>
              <w:t>I</w:t>
            </w:r>
            <w:r w:rsidR="00357C26" w:rsidRPr="00E32C0E">
              <w:rPr>
                <w:rFonts w:ascii="Times New Roman" w:eastAsia="宋体" w:hAnsi="Times New Roman" w:cs="Times New Roman"/>
                <w:b/>
                <w:bCs/>
                <w:szCs w:val="21"/>
              </w:rPr>
              <w:t>）（</w:t>
            </w:r>
            <w:r w:rsidR="00357C26" w:rsidRPr="00E32C0E">
              <w:rPr>
                <w:rFonts w:ascii="Times New Roman" w:eastAsia="宋体" w:hAnsi="Times New Roman" w:cs="Times New Roman"/>
                <w:b/>
                <w:bCs/>
                <w:szCs w:val="21"/>
              </w:rPr>
              <w:t>0.3</w:t>
            </w:r>
            <w:r w:rsidR="00357C26" w:rsidRPr="00E32C0E">
              <w:rPr>
                <w:rFonts w:ascii="Times New Roman" w:eastAsia="宋体" w:hAnsi="Times New Roman" w:cs="Times New Roman"/>
                <w:b/>
                <w:bCs/>
                <w:szCs w:val="21"/>
              </w:rPr>
              <w:t>）、</w:t>
            </w:r>
            <w:r w:rsidR="005C3444" w:rsidRPr="00E32C0E">
              <w:rPr>
                <w:rFonts w:ascii="Times New Roman" w:eastAsia="宋体" w:hAnsi="Times New Roman" w:cs="Times New Roman"/>
                <w:b/>
                <w:bCs/>
                <w:szCs w:val="21"/>
              </w:rPr>
              <w:t>环境规划与管理（</w:t>
            </w:r>
            <w:r w:rsidR="005C3444" w:rsidRPr="00E32C0E">
              <w:rPr>
                <w:rFonts w:ascii="Times New Roman" w:eastAsia="宋体" w:hAnsi="Times New Roman" w:cs="Times New Roman"/>
                <w:b/>
                <w:bCs/>
                <w:szCs w:val="21"/>
              </w:rPr>
              <w:t>0.</w:t>
            </w:r>
            <w:r w:rsidR="00357C26" w:rsidRPr="00E32C0E">
              <w:rPr>
                <w:rFonts w:ascii="Times New Roman" w:eastAsia="宋体" w:hAnsi="Times New Roman" w:cs="Times New Roman"/>
                <w:b/>
                <w:bCs/>
                <w:szCs w:val="21"/>
              </w:rPr>
              <w:t>4</w:t>
            </w:r>
            <w:r w:rsidR="005C3444" w:rsidRPr="00E32C0E">
              <w:rPr>
                <w:rFonts w:ascii="Times New Roman" w:eastAsia="宋体" w:hAnsi="Times New Roman" w:cs="Times New Roman"/>
                <w:b/>
                <w:bCs/>
                <w:szCs w:val="21"/>
              </w:rPr>
              <w:t>）</w:t>
            </w:r>
          </w:p>
        </w:tc>
      </w:tr>
      <w:tr w:rsidR="004C4447" w:rsidRPr="00E32C0E" w14:paraId="1D473AB9"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32C53393"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52585C7A"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11-2</w:t>
            </w:r>
            <w:r w:rsidRPr="00E32C0E">
              <w:rPr>
                <w:rFonts w:ascii="Times New Roman" w:eastAsia="宋体" w:hAnsi="Times New Roman" w:cs="Times New Roman"/>
                <w:b/>
                <w:bCs/>
                <w:szCs w:val="21"/>
              </w:rPr>
              <w:t>：能够将相关工程管理原理与经济决策方法应用于科学管理环境工程实践。</w:t>
            </w:r>
          </w:p>
        </w:tc>
        <w:tc>
          <w:tcPr>
            <w:tcW w:w="3035" w:type="dxa"/>
            <w:tcBorders>
              <w:top w:val="single" w:sz="8" w:space="0" w:color="000000"/>
              <w:left w:val="single" w:sz="8" w:space="0" w:color="000000"/>
              <w:bottom w:val="single" w:sz="8" w:space="0" w:color="000000"/>
              <w:right w:val="single" w:sz="8" w:space="0" w:color="000000"/>
            </w:tcBorders>
          </w:tcPr>
          <w:p w14:paraId="22E09880" w14:textId="7CF34A90"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大气污染控制工程课程设计（</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）、水污染控制工程课程设计（</w:t>
            </w:r>
            <w:r w:rsidRPr="00E32C0E">
              <w:rPr>
                <w:rFonts w:ascii="Times New Roman" w:eastAsia="宋体" w:hAnsi="Times New Roman" w:cs="Times New Roman"/>
                <w:b/>
                <w:bCs/>
                <w:szCs w:val="21"/>
              </w:rPr>
              <w:t>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w:t>
            </w:r>
            <w:r w:rsidR="0052596D"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）、水污染控制工程课程设计（</w:t>
            </w:r>
            <w:r w:rsidRPr="00E32C0E">
              <w:rPr>
                <w:rFonts w:ascii="Times New Roman" w:eastAsia="宋体" w:hAnsi="Times New Roman" w:cs="Times New Roman"/>
                <w:b/>
                <w:bCs/>
                <w:szCs w:val="21"/>
              </w:rPr>
              <w:t>II</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0.</w:t>
            </w:r>
            <w:r w:rsidR="0052596D"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）、固体废物处理与处置课程设计（</w:t>
            </w:r>
            <w:r w:rsidRPr="00E32C0E">
              <w:rPr>
                <w:rFonts w:ascii="Times New Roman" w:eastAsia="宋体" w:hAnsi="Times New Roman" w:cs="Times New Roman"/>
                <w:b/>
                <w:bCs/>
                <w:szCs w:val="21"/>
              </w:rPr>
              <w:t>0.15</w:t>
            </w:r>
            <w:r w:rsidRPr="00E32C0E">
              <w:rPr>
                <w:rFonts w:ascii="Times New Roman" w:eastAsia="宋体" w:hAnsi="Times New Roman" w:cs="Times New Roman"/>
                <w:b/>
                <w:bCs/>
                <w:szCs w:val="21"/>
              </w:rPr>
              <w:t>）、毕业设计</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论文（</w:t>
            </w:r>
            <w:r w:rsidRPr="00E32C0E">
              <w:rPr>
                <w:rFonts w:ascii="Times New Roman" w:eastAsia="宋体" w:hAnsi="Times New Roman" w:cs="Times New Roman"/>
                <w:b/>
                <w:bCs/>
                <w:szCs w:val="21"/>
              </w:rPr>
              <w:t>0.3</w:t>
            </w:r>
            <w:r w:rsidRPr="00E32C0E">
              <w:rPr>
                <w:rFonts w:ascii="Times New Roman" w:eastAsia="宋体" w:hAnsi="Times New Roman" w:cs="Times New Roman"/>
                <w:b/>
                <w:bCs/>
                <w:szCs w:val="21"/>
              </w:rPr>
              <w:t>）</w:t>
            </w:r>
          </w:p>
        </w:tc>
      </w:tr>
      <w:tr w:rsidR="004C4447" w:rsidRPr="00E32C0E" w14:paraId="67BECF90" w14:textId="77777777" w:rsidTr="00F64F63">
        <w:trPr>
          <w:trHeight w:val="345"/>
        </w:trPr>
        <w:tc>
          <w:tcPr>
            <w:tcW w:w="2085" w:type="dxa"/>
            <w:vMerge w:val="restart"/>
            <w:tcBorders>
              <w:top w:val="single" w:sz="8" w:space="0" w:color="000000"/>
              <w:left w:val="single" w:sz="8" w:space="0" w:color="000000"/>
              <w:bottom w:val="single" w:sz="8" w:space="0" w:color="000000"/>
              <w:right w:val="single" w:sz="8" w:space="0" w:color="000000"/>
            </w:tcBorders>
          </w:tcPr>
          <w:p w14:paraId="50A484FA" w14:textId="77777777" w:rsidR="005C3444" w:rsidRPr="00E32C0E" w:rsidRDefault="005C3444" w:rsidP="00F64F63">
            <w:pPr>
              <w:pStyle w:val="a6"/>
              <w:numPr>
                <w:ilvl w:val="0"/>
                <w:numId w:val="1"/>
              </w:numPr>
              <w:snapToGrid w:val="0"/>
              <w:ind w:left="422" w:hangingChars="200" w:hanging="422"/>
              <w:rPr>
                <w:rFonts w:ascii="Times New Roman" w:eastAsia="宋体" w:hAnsi="Times New Roman" w:cs="Times New Roman"/>
                <w:b/>
                <w:bCs/>
                <w:szCs w:val="21"/>
              </w:rPr>
            </w:pPr>
            <w:r w:rsidRPr="00E32C0E">
              <w:rPr>
                <w:rFonts w:ascii="Times New Roman" w:eastAsia="宋体" w:hAnsi="Times New Roman" w:cs="Times New Roman"/>
                <w:b/>
                <w:bCs/>
                <w:szCs w:val="21"/>
              </w:rPr>
              <w:t>终身学习：具有自主学习和终身学习的意识，有不断学习和适应发展的能力。</w:t>
            </w:r>
          </w:p>
        </w:tc>
        <w:tc>
          <w:tcPr>
            <w:tcW w:w="3210" w:type="dxa"/>
            <w:tcBorders>
              <w:top w:val="single" w:sz="8" w:space="0" w:color="000000"/>
              <w:left w:val="single" w:sz="8" w:space="0" w:color="000000"/>
              <w:bottom w:val="single" w:sz="8" w:space="0" w:color="000000"/>
              <w:right w:val="single" w:sz="8" w:space="0" w:color="000000"/>
            </w:tcBorders>
          </w:tcPr>
          <w:p w14:paraId="528E4662" w14:textId="77777777" w:rsidR="005C3444" w:rsidRPr="00E32C0E" w:rsidRDefault="005C3444" w:rsidP="00F64F63">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指标点</w:t>
            </w:r>
            <w:r w:rsidRPr="00E32C0E">
              <w:rPr>
                <w:rFonts w:ascii="Times New Roman" w:eastAsia="宋体" w:hAnsi="Times New Roman" w:cs="Times New Roman"/>
                <w:b/>
                <w:bCs/>
                <w:szCs w:val="21"/>
              </w:rPr>
              <w:t>12-1</w:t>
            </w:r>
            <w:r w:rsidRPr="00E32C0E">
              <w:rPr>
                <w:rFonts w:ascii="Times New Roman" w:eastAsia="宋体" w:hAnsi="Times New Roman" w:cs="Times New Roman"/>
                <w:b/>
                <w:bCs/>
                <w:szCs w:val="21"/>
              </w:rPr>
              <w:t>：具有自主学习和终身学习的意识，能够认识持续学习的重要性和必要性；</w:t>
            </w:r>
          </w:p>
          <w:p w14:paraId="372EF618" w14:textId="77777777" w:rsidR="005C3444" w:rsidRPr="00E32C0E" w:rsidRDefault="005C3444" w:rsidP="00F64F63">
            <w:pPr>
              <w:autoSpaceDE w:val="0"/>
              <w:autoSpaceDN w:val="0"/>
              <w:adjustRightInd w:val="0"/>
              <w:snapToGrid w:val="0"/>
              <w:rPr>
                <w:rFonts w:ascii="Times New Roman" w:eastAsia="宋体" w:hAnsi="Times New Roman" w:cs="Times New Roman"/>
                <w:b/>
                <w:bCs/>
                <w:szCs w:val="21"/>
              </w:rPr>
            </w:pPr>
          </w:p>
        </w:tc>
        <w:tc>
          <w:tcPr>
            <w:tcW w:w="3035" w:type="dxa"/>
            <w:tcBorders>
              <w:top w:val="single" w:sz="8" w:space="0" w:color="000000"/>
              <w:left w:val="single" w:sz="8" w:space="0" w:color="000000"/>
              <w:bottom w:val="single" w:sz="8" w:space="0" w:color="000000"/>
              <w:right w:val="single" w:sz="8" w:space="0" w:color="000000"/>
            </w:tcBorders>
          </w:tcPr>
          <w:p w14:paraId="1FA3BE0E" w14:textId="05907991" w:rsidR="005C3444" w:rsidRPr="00E32C0E" w:rsidRDefault="005C3444" w:rsidP="00ED049B">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马克思主义基本原理（</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）、毛泽东思想和中国特色社会主义理论体系概论（</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）、形势与政策（</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）、环境工程技术前沿进展（</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）、就业指导（</w:t>
            </w:r>
            <w:r w:rsidRPr="00E32C0E">
              <w:rPr>
                <w:rFonts w:ascii="Times New Roman" w:eastAsia="宋体" w:hAnsi="Times New Roman" w:cs="Times New Roman"/>
                <w:b/>
                <w:bCs/>
                <w:szCs w:val="21"/>
              </w:rPr>
              <w:t>0.</w:t>
            </w:r>
            <w:r w:rsidR="00ED049B">
              <w:rPr>
                <w:rFonts w:ascii="Times New Roman" w:eastAsia="宋体" w:hAnsi="Times New Roman" w:cs="Times New Roman" w:hint="eastAsia"/>
                <w:b/>
                <w:bCs/>
                <w:szCs w:val="21"/>
              </w:rPr>
              <w:t>2</w:t>
            </w:r>
            <w:r w:rsidRPr="00E32C0E">
              <w:rPr>
                <w:rFonts w:ascii="Times New Roman" w:eastAsia="宋体" w:hAnsi="Times New Roman" w:cs="Times New Roman"/>
                <w:b/>
                <w:bCs/>
                <w:szCs w:val="21"/>
              </w:rPr>
              <w:t>）</w:t>
            </w:r>
          </w:p>
        </w:tc>
      </w:tr>
      <w:tr w:rsidR="004C4447" w:rsidRPr="00E32C0E" w14:paraId="698C300F" w14:textId="77777777" w:rsidTr="00F64F63">
        <w:trPr>
          <w:trHeight w:val="345"/>
        </w:trPr>
        <w:tc>
          <w:tcPr>
            <w:tcW w:w="2085" w:type="dxa"/>
            <w:vMerge/>
            <w:tcBorders>
              <w:top w:val="single" w:sz="8" w:space="0" w:color="000000"/>
              <w:left w:val="single" w:sz="8" w:space="0" w:color="000000"/>
              <w:bottom w:val="single" w:sz="8" w:space="0" w:color="000000"/>
              <w:right w:val="single" w:sz="8" w:space="0" w:color="000000"/>
            </w:tcBorders>
          </w:tcPr>
          <w:p w14:paraId="1E2DB529" w14:textId="77777777" w:rsidR="005C3444" w:rsidRPr="00E32C0E" w:rsidRDefault="005C3444">
            <w:pPr>
              <w:snapToGrid w:val="0"/>
              <w:rPr>
                <w:rFonts w:ascii="Times New Roman" w:eastAsia="宋体" w:hAnsi="Times New Roman" w:cs="Times New Roman"/>
                <w:b/>
                <w:bCs/>
                <w:szCs w:val="21"/>
              </w:rPr>
            </w:pPr>
          </w:p>
        </w:tc>
        <w:tc>
          <w:tcPr>
            <w:tcW w:w="3210" w:type="dxa"/>
            <w:tcBorders>
              <w:top w:val="single" w:sz="8" w:space="0" w:color="000000"/>
              <w:left w:val="single" w:sz="8" w:space="0" w:color="000000"/>
              <w:bottom w:val="single" w:sz="8" w:space="0" w:color="000000"/>
              <w:right w:val="single" w:sz="8" w:space="0" w:color="000000"/>
            </w:tcBorders>
          </w:tcPr>
          <w:p w14:paraId="5A8BA44F" w14:textId="77777777"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kern w:val="0"/>
                <w:szCs w:val="21"/>
              </w:rPr>
              <w:t>指标点</w:t>
            </w:r>
            <w:r w:rsidRPr="00E32C0E">
              <w:rPr>
                <w:rFonts w:ascii="Times New Roman" w:eastAsia="宋体" w:hAnsi="Times New Roman" w:cs="Times New Roman"/>
                <w:b/>
                <w:bCs/>
                <w:kern w:val="0"/>
                <w:szCs w:val="21"/>
              </w:rPr>
              <w:t>12-2</w:t>
            </w:r>
            <w:r w:rsidRPr="00E32C0E">
              <w:rPr>
                <w:rFonts w:ascii="Times New Roman" w:eastAsia="宋体" w:hAnsi="Times New Roman" w:cs="Times New Roman"/>
                <w:b/>
                <w:bCs/>
                <w:kern w:val="0"/>
                <w:szCs w:val="21"/>
              </w:rPr>
              <w:t>：</w:t>
            </w:r>
            <w:r w:rsidRPr="00E32C0E">
              <w:rPr>
                <w:rFonts w:ascii="Times New Roman" w:eastAsia="宋体" w:hAnsi="Times New Roman" w:cs="Times New Roman"/>
                <w:b/>
                <w:bCs/>
                <w:szCs w:val="21"/>
              </w:rPr>
              <w:t>具备采用合适的学习方法不断提升自己的能力，以适应未来的发展。</w:t>
            </w:r>
          </w:p>
          <w:p w14:paraId="3A2B504D" w14:textId="77777777" w:rsidR="005C3444" w:rsidRPr="00E32C0E" w:rsidRDefault="005C3444">
            <w:pPr>
              <w:autoSpaceDE w:val="0"/>
              <w:autoSpaceDN w:val="0"/>
              <w:adjustRightInd w:val="0"/>
              <w:snapToGrid w:val="0"/>
              <w:rPr>
                <w:rFonts w:ascii="Times New Roman" w:eastAsia="宋体" w:hAnsi="Times New Roman" w:cs="Times New Roman"/>
                <w:b/>
                <w:bCs/>
                <w:szCs w:val="21"/>
              </w:rPr>
            </w:pPr>
          </w:p>
        </w:tc>
        <w:tc>
          <w:tcPr>
            <w:tcW w:w="3035" w:type="dxa"/>
            <w:tcBorders>
              <w:top w:val="single" w:sz="8" w:space="0" w:color="000000"/>
              <w:left w:val="single" w:sz="8" w:space="0" w:color="000000"/>
              <w:bottom w:val="single" w:sz="8" w:space="0" w:color="000000"/>
              <w:right w:val="single" w:sz="8" w:space="0" w:color="000000"/>
            </w:tcBorders>
          </w:tcPr>
          <w:p w14:paraId="2AB47F81" w14:textId="0609B22C" w:rsidR="005C3444" w:rsidRPr="00E32C0E" w:rsidRDefault="005C3444">
            <w:pPr>
              <w:snapToGrid w:val="0"/>
              <w:rPr>
                <w:rFonts w:ascii="Times New Roman" w:eastAsia="宋体" w:hAnsi="Times New Roman" w:cs="Times New Roman"/>
                <w:b/>
                <w:bCs/>
                <w:szCs w:val="21"/>
              </w:rPr>
            </w:pPr>
            <w:r w:rsidRPr="00E32C0E">
              <w:rPr>
                <w:rFonts w:ascii="Times New Roman" w:eastAsia="宋体" w:hAnsi="Times New Roman" w:cs="Times New Roman"/>
                <w:b/>
                <w:bCs/>
                <w:szCs w:val="21"/>
              </w:rPr>
              <w:t>大学英语（</w:t>
            </w:r>
            <w:r w:rsidRPr="00E32C0E">
              <w:rPr>
                <w:rFonts w:ascii="Times New Roman" w:eastAsia="宋体" w:hAnsi="Times New Roman" w:cs="Times New Roman"/>
                <w:b/>
                <w:bCs/>
                <w:szCs w:val="21"/>
              </w:rPr>
              <w:t>0.</w:t>
            </w:r>
            <w:r w:rsidR="0052596D"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）、毕业设计</w:t>
            </w:r>
            <w:r w:rsidRPr="00E32C0E">
              <w:rPr>
                <w:rFonts w:ascii="Times New Roman" w:eastAsia="宋体" w:hAnsi="Times New Roman" w:cs="Times New Roman"/>
                <w:b/>
                <w:bCs/>
                <w:szCs w:val="21"/>
              </w:rPr>
              <w:t>/</w:t>
            </w:r>
            <w:r w:rsidRPr="00E32C0E">
              <w:rPr>
                <w:rFonts w:ascii="Times New Roman" w:eastAsia="宋体" w:hAnsi="Times New Roman" w:cs="Times New Roman"/>
                <w:b/>
                <w:bCs/>
                <w:szCs w:val="21"/>
              </w:rPr>
              <w:t>论文（</w:t>
            </w:r>
            <w:r w:rsidRPr="00E32C0E">
              <w:rPr>
                <w:rFonts w:ascii="Times New Roman" w:eastAsia="宋体" w:hAnsi="Times New Roman" w:cs="Times New Roman"/>
                <w:b/>
                <w:bCs/>
                <w:szCs w:val="21"/>
              </w:rPr>
              <w:t>0.</w:t>
            </w:r>
            <w:r w:rsidR="0052596D" w:rsidRPr="00E32C0E">
              <w:rPr>
                <w:rFonts w:ascii="Times New Roman" w:eastAsia="宋体" w:hAnsi="Times New Roman" w:cs="Times New Roman"/>
                <w:b/>
                <w:bCs/>
                <w:szCs w:val="21"/>
              </w:rPr>
              <w:t>4</w:t>
            </w:r>
            <w:r w:rsidRPr="00E32C0E">
              <w:rPr>
                <w:rFonts w:ascii="Times New Roman" w:eastAsia="宋体" w:hAnsi="Times New Roman" w:cs="Times New Roman"/>
                <w:b/>
                <w:bCs/>
                <w:szCs w:val="21"/>
              </w:rPr>
              <w:t>）、科技论文阅读与写作（</w:t>
            </w:r>
            <w:r w:rsidRPr="00E32C0E">
              <w:rPr>
                <w:rFonts w:ascii="Times New Roman" w:eastAsia="宋体" w:hAnsi="Times New Roman" w:cs="Times New Roman"/>
                <w:b/>
                <w:bCs/>
                <w:szCs w:val="21"/>
              </w:rPr>
              <w:t>0.</w:t>
            </w:r>
            <w:r w:rsidR="0052596D" w:rsidRPr="00E32C0E">
              <w:rPr>
                <w:rFonts w:ascii="Times New Roman" w:eastAsia="宋体" w:hAnsi="Times New Roman" w:cs="Times New Roman"/>
                <w:b/>
                <w:bCs/>
                <w:szCs w:val="21"/>
              </w:rPr>
              <w:t>2</w:t>
            </w:r>
            <w:r w:rsidRPr="00E32C0E">
              <w:rPr>
                <w:rFonts w:ascii="Times New Roman" w:eastAsia="宋体" w:hAnsi="Times New Roman" w:cs="Times New Roman"/>
                <w:b/>
                <w:bCs/>
                <w:szCs w:val="21"/>
              </w:rPr>
              <w:t>）、大学计算机基础及</w:t>
            </w:r>
            <w:r w:rsidRPr="00E32C0E">
              <w:rPr>
                <w:rFonts w:ascii="Times New Roman" w:eastAsia="宋体" w:hAnsi="Times New Roman" w:cs="Times New Roman"/>
                <w:b/>
                <w:bCs/>
                <w:szCs w:val="21"/>
              </w:rPr>
              <w:t>VB</w:t>
            </w:r>
            <w:r w:rsidRPr="00E32C0E">
              <w:rPr>
                <w:rFonts w:ascii="Times New Roman" w:eastAsia="宋体" w:hAnsi="Times New Roman" w:cs="Times New Roman"/>
                <w:b/>
                <w:bCs/>
                <w:szCs w:val="21"/>
              </w:rPr>
              <w:t>程序设计（</w:t>
            </w:r>
            <w:r w:rsidRPr="00E32C0E">
              <w:rPr>
                <w:rFonts w:ascii="Times New Roman" w:eastAsia="宋体" w:hAnsi="Times New Roman" w:cs="Times New Roman"/>
                <w:b/>
                <w:bCs/>
                <w:szCs w:val="21"/>
              </w:rPr>
              <w:t>0.2</w:t>
            </w:r>
            <w:r w:rsidRPr="00E32C0E">
              <w:rPr>
                <w:rFonts w:ascii="Times New Roman" w:eastAsia="宋体" w:hAnsi="Times New Roman" w:cs="Times New Roman"/>
                <w:b/>
                <w:bCs/>
                <w:szCs w:val="21"/>
              </w:rPr>
              <w:t>）</w:t>
            </w:r>
          </w:p>
        </w:tc>
      </w:tr>
    </w:tbl>
    <w:p w14:paraId="421C9221" w14:textId="77777777" w:rsidR="00D22D34" w:rsidRPr="00E32C0E" w:rsidRDefault="00D22D34" w:rsidP="00AA2F6E">
      <w:pPr>
        <w:snapToGrid w:val="0"/>
        <w:rPr>
          <w:rFonts w:ascii="Times New Roman" w:eastAsia="宋体" w:hAnsi="Times New Roman" w:cs="Times New Roman"/>
          <w:b/>
          <w:bCs/>
          <w:szCs w:val="21"/>
        </w:rPr>
      </w:pPr>
    </w:p>
    <w:p w14:paraId="5D1EDE4B" w14:textId="77777777" w:rsidR="003A5054" w:rsidRPr="00E32C0E" w:rsidRDefault="003A5054" w:rsidP="00AA2F6E">
      <w:pPr>
        <w:snapToGrid w:val="0"/>
        <w:rPr>
          <w:rFonts w:ascii="Times New Roman" w:eastAsia="宋体" w:hAnsi="Times New Roman" w:cs="Times New Roman"/>
          <w:b/>
          <w:bCs/>
          <w:szCs w:val="21"/>
        </w:rPr>
      </w:pPr>
    </w:p>
    <w:sectPr w:rsidR="003A5054" w:rsidRPr="00E32C0E" w:rsidSect="003A50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35769" w14:textId="77777777" w:rsidR="00154AF8" w:rsidRDefault="00154AF8" w:rsidP="00775F70">
      <w:r>
        <w:separator/>
      </w:r>
    </w:p>
  </w:endnote>
  <w:endnote w:type="continuationSeparator" w:id="0">
    <w:p w14:paraId="62244EFA" w14:textId="77777777" w:rsidR="00154AF8" w:rsidRDefault="00154AF8" w:rsidP="00775F70">
      <w:r>
        <w:continuationSeparator/>
      </w:r>
    </w:p>
  </w:endnote>
  <w:endnote w:type="continuationNotice" w:id="1">
    <w:p w14:paraId="02B20F94" w14:textId="77777777" w:rsidR="00154AF8" w:rsidRDefault="00154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99A1A" w14:textId="77777777" w:rsidR="00154AF8" w:rsidRDefault="00154AF8" w:rsidP="00775F70">
      <w:r>
        <w:separator/>
      </w:r>
    </w:p>
  </w:footnote>
  <w:footnote w:type="continuationSeparator" w:id="0">
    <w:p w14:paraId="6C653CC5" w14:textId="77777777" w:rsidR="00154AF8" w:rsidRDefault="00154AF8" w:rsidP="00775F70">
      <w:r>
        <w:continuationSeparator/>
      </w:r>
    </w:p>
  </w:footnote>
  <w:footnote w:type="continuationNotice" w:id="1">
    <w:p w14:paraId="61ECD4BC" w14:textId="77777777" w:rsidR="00154AF8" w:rsidRDefault="00154A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947AB"/>
    <w:multiLevelType w:val="multilevel"/>
    <w:tmpl w:val="5B4947AB"/>
    <w:lvl w:ilvl="0">
      <w:start w:val="1"/>
      <w:numFmt w:val="decimal"/>
      <w:lvlText w:val="%1、"/>
      <w:lvlJc w:val="left"/>
      <w:pPr>
        <w:ind w:left="511" w:hanging="227"/>
      </w:pPr>
      <w:rPr>
        <w:rFonts w:ascii="宋体" w:eastAsia="宋体" w:hAnsi="宋体"/>
        <w:sz w:val="24"/>
        <w:szCs w:val="24"/>
      </w:rPr>
    </w:lvl>
    <w:lvl w:ilvl="1">
      <w:start w:val="1"/>
      <w:numFmt w:val="lowerLetter"/>
      <w:suff w:val="space"/>
      <w:lvlText w:val="%2."/>
      <w:lvlJc w:val="left"/>
      <w:pPr>
        <w:ind w:left="964" w:hanging="226"/>
      </w:pPr>
      <w:rPr>
        <w:rFonts w:ascii="Times New Roman" w:hAnsi="Times New Roman" w:hint="default"/>
      </w:rPr>
    </w:lvl>
    <w:lvl w:ilvl="2">
      <w:start w:val="1"/>
      <w:numFmt w:val="lowerRoman"/>
      <w:suff w:val="space"/>
      <w:lvlText w:val="%3."/>
      <w:lvlJc w:val="left"/>
      <w:pPr>
        <w:ind w:left="1418" w:hanging="226"/>
      </w:pPr>
      <w:rPr>
        <w:rFonts w:hint="eastAsia"/>
      </w:rPr>
    </w:lvl>
    <w:lvl w:ilvl="3">
      <w:start w:val="1"/>
      <w:numFmt w:val="decimal"/>
      <w:suff w:val="space"/>
      <w:lvlText w:val="%4."/>
      <w:lvlJc w:val="left"/>
      <w:pPr>
        <w:ind w:left="1872" w:hanging="226"/>
      </w:pPr>
      <w:rPr>
        <w:rFonts w:hint="eastAsia"/>
      </w:rPr>
    </w:lvl>
    <w:lvl w:ilvl="4">
      <w:start w:val="1"/>
      <w:numFmt w:val="lowerLetter"/>
      <w:suff w:val="space"/>
      <w:lvlText w:val="%5."/>
      <w:lvlJc w:val="left"/>
      <w:pPr>
        <w:ind w:left="2325" w:hanging="225"/>
      </w:pPr>
      <w:rPr>
        <w:rFonts w:hint="eastAsia"/>
      </w:rPr>
    </w:lvl>
    <w:lvl w:ilvl="5">
      <w:start w:val="1"/>
      <w:numFmt w:val="lowerRoman"/>
      <w:suff w:val="space"/>
      <w:lvlText w:val="%6."/>
      <w:lvlJc w:val="left"/>
      <w:pPr>
        <w:ind w:left="2779" w:hanging="225"/>
      </w:pPr>
      <w:rPr>
        <w:rFonts w:hint="eastAsia"/>
      </w:rPr>
    </w:lvl>
    <w:lvl w:ilvl="6">
      <w:start w:val="1"/>
      <w:numFmt w:val="decimal"/>
      <w:suff w:val="space"/>
      <w:lvlText w:val="%7."/>
      <w:lvlJc w:val="left"/>
      <w:pPr>
        <w:ind w:left="3232" w:hanging="224"/>
      </w:pPr>
      <w:rPr>
        <w:rFonts w:hint="eastAsia"/>
      </w:rPr>
    </w:lvl>
    <w:lvl w:ilvl="7">
      <w:start w:val="1"/>
      <w:numFmt w:val="lowerLetter"/>
      <w:suff w:val="space"/>
      <w:lvlText w:val="%8."/>
      <w:lvlJc w:val="left"/>
      <w:pPr>
        <w:ind w:left="3686" w:hanging="224"/>
      </w:pPr>
      <w:rPr>
        <w:rFonts w:hint="eastAsia"/>
      </w:rPr>
    </w:lvl>
    <w:lvl w:ilvl="8">
      <w:start w:val="1"/>
      <w:numFmt w:val="lowerRoman"/>
      <w:suff w:val="space"/>
      <w:lvlText w:val="%9."/>
      <w:lvlJc w:val="left"/>
      <w:pPr>
        <w:ind w:left="4140" w:hanging="22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0C1A"/>
    <w:rsid w:val="0000212A"/>
    <w:rsid w:val="0000441E"/>
    <w:rsid w:val="000112A9"/>
    <w:rsid w:val="0001463B"/>
    <w:rsid w:val="00023E0B"/>
    <w:rsid w:val="00027A02"/>
    <w:rsid w:val="000466C7"/>
    <w:rsid w:val="00051748"/>
    <w:rsid w:val="00061798"/>
    <w:rsid w:val="0009012B"/>
    <w:rsid w:val="000C3D85"/>
    <w:rsid w:val="000C3DF4"/>
    <w:rsid w:val="000C43B1"/>
    <w:rsid w:val="000C51B7"/>
    <w:rsid w:val="000E089A"/>
    <w:rsid w:val="0010094D"/>
    <w:rsid w:val="0011486E"/>
    <w:rsid w:val="00117A04"/>
    <w:rsid w:val="00121BD2"/>
    <w:rsid w:val="00142E38"/>
    <w:rsid w:val="00154AF8"/>
    <w:rsid w:val="00197242"/>
    <w:rsid w:val="001D1C07"/>
    <w:rsid w:val="002018F1"/>
    <w:rsid w:val="00216EB9"/>
    <w:rsid w:val="00217F11"/>
    <w:rsid w:val="00243CBF"/>
    <w:rsid w:val="002467F4"/>
    <w:rsid w:val="002505E2"/>
    <w:rsid w:val="00255222"/>
    <w:rsid w:val="002573F0"/>
    <w:rsid w:val="002643F0"/>
    <w:rsid w:val="00270654"/>
    <w:rsid w:val="00271E5C"/>
    <w:rsid w:val="00287DD1"/>
    <w:rsid w:val="00291322"/>
    <w:rsid w:val="002A2CDE"/>
    <w:rsid w:val="002E4CC5"/>
    <w:rsid w:val="003063E7"/>
    <w:rsid w:val="00306D48"/>
    <w:rsid w:val="00307DC3"/>
    <w:rsid w:val="00315795"/>
    <w:rsid w:val="0032467A"/>
    <w:rsid w:val="00357C26"/>
    <w:rsid w:val="003731DF"/>
    <w:rsid w:val="003908F3"/>
    <w:rsid w:val="003A3473"/>
    <w:rsid w:val="003A5054"/>
    <w:rsid w:val="003B6123"/>
    <w:rsid w:val="003B61A2"/>
    <w:rsid w:val="003E0E49"/>
    <w:rsid w:val="004127D9"/>
    <w:rsid w:val="00444949"/>
    <w:rsid w:val="00466094"/>
    <w:rsid w:val="004C4447"/>
    <w:rsid w:val="004E51C2"/>
    <w:rsid w:val="004E72F3"/>
    <w:rsid w:val="0052596D"/>
    <w:rsid w:val="00534AF7"/>
    <w:rsid w:val="00537FA1"/>
    <w:rsid w:val="00545F4C"/>
    <w:rsid w:val="00572F2C"/>
    <w:rsid w:val="00575CBE"/>
    <w:rsid w:val="00592E8C"/>
    <w:rsid w:val="0059531B"/>
    <w:rsid w:val="005B468E"/>
    <w:rsid w:val="005C3444"/>
    <w:rsid w:val="005C4649"/>
    <w:rsid w:val="005D2AD5"/>
    <w:rsid w:val="005F0DCB"/>
    <w:rsid w:val="005F1FE7"/>
    <w:rsid w:val="005F6754"/>
    <w:rsid w:val="00616505"/>
    <w:rsid w:val="0062213C"/>
    <w:rsid w:val="00630D57"/>
    <w:rsid w:val="00630E84"/>
    <w:rsid w:val="00633F40"/>
    <w:rsid w:val="006549AD"/>
    <w:rsid w:val="00684D9C"/>
    <w:rsid w:val="00690F41"/>
    <w:rsid w:val="006975B4"/>
    <w:rsid w:val="006A383E"/>
    <w:rsid w:val="006C0636"/>
    <w:rsid w:val="006C17CC"/>
    <w:rsid w:val="006C362A"/>
    <w:rsid w:val="006D1479"/>
    <w:rsid w:val="006E162D"/>
    <w:rsid w:val="00701C4A"/>
    <w:rsid w:val="0070612D"/>
    <w:rsid w:val="007338A4"/>
    <w:rsid w:val="00740362"/>
    <w:rsid w:val="00743CE2"/>
    <w:rsid w:val="00756D20"/>
    <w:rsid w:val="00763CD7"/>
    <w:rsid w:val="00770944"/>
    <w:rsid w:val="007736A2"/>
    <w:rsid w:val="00774623"/>
    <w:rsid w:val="00775F70"/>
    <w:rsid w:val="007A66CC"/>
    <w:rsid w:val="007B091C"/>
    <w:rsid w:val="007B2415"/>
    <w:rsid w:val="007B39A4"/>
    <w:rsid w:val="007C106E"/>
    <w:rsid w:val="00812F2E"/>
    <w:rsid w:val="00813CE0"/>
    <w:rsid w:val="00816A7A"/>
    <w:rsid w:val="00826AB5"/>
    <w:rsid w:val="0084346E"/>
    <w:rsid w:val="00850FC0"/>
    <w:rsid w:val="00863E25"/>
    <w:rsid w:val="008722C8"/>
    <w:rsid w:val="0087696E"/>
    <w:rsid w:val="008968C9"/>
    <w:rsid w:val="008C571B"/>
    <w:rsid w:val="008F1718"/>
    <w:rsid w:val="00904480"/>
    <w:rsid w:val="00907144"/>
    <w:rsid w:val="00921A0A"/>
    <w:rsid w:val="009601F5"/>
    <w:rsid w:val="00965C7D"/>
    <w:rsid w:val="00972C5D"/>
    <w:rsid w:val="009816B4"/>
    <w:rsid w:val="009945F7"/>
    <w:rsid w:val="009B6BA6"/>
    <w:rsid w:val="009C403B"/>
    <w:rsid w:val="009D10B1"/>
    <w:rsid w:val="009D2DAD"/>
    <w:rsid w:val="009E4D82"/>
    <w:rsid w:val="00A06787"/>
    <w:rsid w:val="00A0689D"/>
    <w:rsid w:val="00A13162"/>
    <w:rsid w:val="00A256A8"/>
    <w:rsid w:val="00A26460"/>
    <w:rsid w:val="00A35EE5"/>
    <w:rsid w:val="00A52502"/>
    <w:rsid w:val="00A52B5C"/>
    <w:rsid w:val="00A5444C"/>
    <w:rsid w:val="00A60633"/>
    <w:rsid w:val="00A7635E"/>
    <w:rsid w:val="00A86F1F"/>
    <w:rsid w:val="00AA2F6E"/>
    <w:rsid w:val="00AB0FC1"/>
    <w:rsid w:val="00AB4198"/>
    <w:rsid w:val="00AB7355"/>
    <w:rsid w:val="00AD019C"/>
    <w:rsid w:val="00AE1C57"/>
    <w:rsid w:val="00AE3254"/>
    <w:rsid w:val="00B02D03"/>
    <w:rsid w:val="00B035C6"/>
    <w:rsid w:val="00B03EE6"/>
    <w:rsid w:val="00B107EB"/>
    <w:rsid w:val="00B1111C"/>
    <w:rsid w:val="00B25E63"/>
    <w:rsid w:val="00B340A8"/>
    <w:rsid w:val="00B43D2D"/>
    <w:rsid w:val="00B702A3"/>
    <w:rsid w:val="00B81EC8"/>
    <w:rsid w:val="00B9578F"/>
    <w:rsid w:val="00BA08C3"/>
    <w:rsid w:val="00BA0C1A"/>
    <w:rsid w:val="00BB7334"/>
    <w:rsid w:val="00BC48EE"/>
    <w:rsid w:val="00C061CB"/>
    <w:rsid w:val="00C0735E"/>
    <w:rsid w:val="00C2422B"/>
    <w:rsid w:val="00C248FF"/>
    <w:rsid w:val="00C43477"/>
    <w:rsid w:val="00C53E23"/>
    <w:rsid w:val="00C604EC"/>
    <w:rsid w:val="00C80C9B"/>
    <w:rsid w:val="00CA603A"/>
    <w:rsid w:val="00CB0B57"/>
    <w:rsid w:val="00CC0191"/>
    <w:rsid w:val="00CD2542"/>
    <w:rsid w:val="00CD5DDE"/>
    <w:rsid w:val="00CE46C3"/>
    <w:rsid w:val="00D03D6E"/>
    <w:rsid w:val="00D05A4E"/>
    <w:rsid w:val="00D22D34"/>
    <w:rsid w:val="00D36C0B"/>
    <w:rsid w:val="00D47956"/>
    <w:rsid w:val="00D73FB9"/>
    <w:rsid w:val="00DA2BF9"/>
    <w:rsid w:val="00DC0F5D"/>
    <w:rsid w:val="00DC6B63"/>
    <w:rsid w:val="00DD3664"/>
    <w:rsid w:val="00DD39B2"/>
    <w:rsid w:val="00DD47AC"/>
    <w:rsid w:val="00DE3352"/>
    <w:rsid w:val="00DF14E2"/>
    <w:rsid w:val="00E26251"/>
    <w:rsid w:val="00E32C0E"/>
    <w:rsid w:val="00E6555D"/>
    <w:rsid w:val="00E70859"/>
    <w:rsid w:val="00E71747"/>
    <w:rsid w:val="00E73836"/>
    <w:rsid w:val="00E87D49"/>
    <w:rsid w:val="00EA1EE8"/>
    <w:rsid w:val="00EA4685"/>
    <w:rsid w:val="00EB7DD2"/>
    <w:rsid w:val="00ED049B"/>
    <w:rsid w:val="00EE5998"/>
    <w:rsid w:val="00EE6DF2"/>
    <w:rsid w:val="00F0506B"/>
    <w:rsid w:val="00F21F97"/>
    <w:rsid w:val="00F53662"/>
    <w:rsid w:val="00F6011B"/>
    <w:rsid w:val="00F64F63"/>
    <w:rsid w:val="00F67605"/>
    <w:rsid w:val="00F70973"/>
    <w:rsid w:val="00F76312"/>
    <w:rsid w:val="00F93423"/>
    <w:rsid w:val="00F94030"/>
    <w:rsid w:val="00FA4C07"/>
    <w:rsid w:val="00FD727A"/>
    <w:rsid w:val="00FF0249"/>
    <w:rsid w:val="083D07F0"/>
    <w:rsid w:val="105E3B74"/>
    <w:rsid w:val="1C2C4424"/>
    <w:rsid w:val="1CD54CE6"/>
    <w:rsid w:val="1DEC38DC"/>
    <w:rsid w:val="30456175"/>
    <w:rsid w:val="36772279"/>
    <w:rsid w:val="42196E06"/>
    <w:rsid w:val="434067C1"/>
    <w:rsid w:val="568D20C3"/>
    <w:rsid w:val="6EAF13B0"/>
    <w:rsid w:val="71061E72"/>
    <w:rsid w:val="7A3B2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0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505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A5054"/>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3A50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3A5054"/>
    <w:rPr>
      <w:sz w:val="18"/>
      <w:szCs w:val="18"/>
    </w:rPr>
  </w:style>
  <w:style w:type="character" w:customStyle="1" w:styleId="Char">
    <w:name w:val="页脚 Char"/>
    <w:basedOn w:val="a0"/>
    <w:link w:val="a3"/>
    <w:uiPriority w:val="99"/>
    <w:semiHidden/>
    <w:qFormat/>
    <w:rsid w:val="003A5054"/>
    <w:rPr>
      <w:sz w:val="18"/>
      <w:szCs w:val="18"/>
    </w:rPr>
  </w:style>
  <w:style w:type="paragraph" w:styleId="a6">
    <w:name w:val="List Paragraph"/>
    <w:basedOn w:val="a"/>
    <w:uiPriority w:val="34"/>
    <w:qFormat/>
    <w:rsid w:val="003A5054"/>
    <w:pPr>
      <w:ind w:firstLineChars="200" w:firstLine="420"/>
    </w:pPr>
  </w:style>
  <w:style w:type="paragraph" w:styleId="a7">
    <w:name w:val="Normal (Web)"/>
    <w:basedOn w:val="a"/>
    <w:uiPriority w:val="99"/>
    <w:qFormat/>
    <w:rsid w:val="00315795"/>
    <w:pPr>
      <w:jc w:val="left"/>
    </w:pPr>
    <w:rPr>
      <w:rFonts w:cs="Times New Roman"/>
      <w:kern w:val="0"/>
      <w:sz w:val="24"/>
      <w:szCs w:val="24"/>
    </w:rPr>
  </w:style>
  <w:style w:type="paragraph" w:styleId="a8">
    <w:name w:val="Balloon Text"/>
    <w:basedOn w:val="a"/>
    <w:link w:val="Char1"/>
    <w:uiPriority w:val="99"/>
    <w:semiHidden/>
    <w:unhideWhenUsed/>
    <w:rsid w:val="0001463B"/>
    <w:rPr>
      <w:sz w:val="18"/>
      <w:szCs w:val="18"/>
    </w:rPr>
  </w:style>
  <w:style w:type="character" w:customStyle="1" w:styleId="Char1">
    <w:name w:val="批注框文本 Char"/>
    <w:basedOn w:val="a0"/>
    <w:link w:val="a8"/>
    <w:uiPriority w:val="99"/>
    <w:semiHidden/>
    <w:rsid w:val="0001463B"/>
    <w:rPr>
      <w:kern w:val="2"/>
      <w:sz w:val="18"/>
      <w:szCs w:val="18"/>
    </w:rPr>
  </w:style>
  <w:style w:type="paragraph" w:styleId="a9">
    <w:name w:val="Revision"/>
    <w:hidden/>
    <w:uiPriority w:val="99"/>
    <w:semiHidden/>
    <w:rsid w:val="00BA08C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3.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04C9B-4DC2-4909-9E55-8C177DC6BF46}">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E8EBE45D-DE85-4E32-87C5-FAD1D76AF1DA}">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Pages>
  <Words>643</Words>
  <Characters>3666</Characters>
  <Application>Microsoft Office Word</Application>
  <DocSecurity>0</DocSecurity>
  <Lines>30</Lines>
  <Paragraphs>8</Paragraphs>
  <ScaleCrop>false</ScaleCrop>
  <Company>Microsoft</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norman</cp:lastModifiedBy>
  <cp:revision>4</cp:revision>
  <cp:lastPrinted>2019-05-14T06:08:00Z</cp:lastPrinted>
  <dcterms:created xsi:type="dcterms:W3CDTF">2019-06-19T02:54:00Z</dcterms:created>
  <dcterms:modified xsi:type="dcterms:W3CDTF">2020-09-07T05:52:00Z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